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FA40C" w14:textId="77777777" w:rsidR="00571478" w:rsidRPr="001F37C2" w:rsidRDefault="00571478" w:rsidP="001F37C2">
      <w:pPr>
        <w:ind w:firstLine="5387"/>
        <w:jc w:val="both"/>
        <w:rPr>
          <w:rFonts w:ascii="Times New Roman" w:hAnsi="Times New Roman"/>
        </w:rPr>
      </w:pPr>
      <w:bookmarkStart w:id="0" w:name="bookmark0"/>
      <w:bookmarkStart w:id="1" w:name="_GoBack"/>
      <w:bookmarkEnd w:id="1"/>
      <w:r w:rsidRPr="001F37C2">
        <w:rPr>
          <w:rFonts w:ascii="Times New Roman" w:hAnsi="Times New Roman"/>
        </w:rPr>
        <w:t>PATVIRTINTA</w:t>
      </w:r>
    </w:p>
    <w:p w14:paraId="3168037D" w14:textId="6C6BA730" w:rsidR="003C3AFA" w:rsidRPr="001F37C2" w:rsidRDefault="002C1C35" w:rsidP="001F37C2">
      <w:pPr>
        <w:ind w:left="5387"/>
        <w:rPr>
          <w:rFonts w:ascii="Times New Roman" w:hAnsi="Times New Roman"/>
        </w:rPr>
      </w:pPr>
      <w:r w:rsidRPr="001F37C2">
        <w:rPr>
          <w:rFonts w:ascii="Times New Roman" w:hAnsi="Times New Roman"/>
        </w:rPr>
        <w:t>Gargždų</w:t>
      </w:r>
      <w:r w:rsidR="00717A96" w:rsidRPr="001F37C2">
        <w:rPr>
          <w:rFonts w:ascii="Times New Roman" w:hAnsi="Times New Roman"/>
        </w:rPr>
        <w:t xml:space="preserve"> lopšelio-</w:t>
      </w:r>
      <w:r w:rsidR="005557F2" w:rsidRPr="001F37C2">
        <w:rPr>
          <w:rFonts w:ascii="Times New Roman" w:hAnsi="Times New Roman"/>
        </w:rPr>
        <w:t>darželio</w:t>
      </w:r>
      <w:r w:rsidR="00571478" w:rsidRPr="001F37C2">
        <w:rPr>
          <w:rFonts w:ascii="Times New Roman" w:hAnsi="Times New Roman"/>
        </w:rPr>
        <w:t xml:space="preserve"> „</w:t>
      </w:r>
      <w:proofErr w:type="spellStart"/>
      <w:r w:rsidRPr="001F37C2">
        <w:rPr>
          <w:rFonts w:ascii="Times New Roman" w:hAnsi="Times New Roman"/>
        </w:rPr>
        <w:t>Naminukas</w:t>
      </w:r>
      <w:proofErr w:type="spellEnd"/>
      <w:r w:rsidR="00571478" w:rsidRPr="001F37C2">
        <w:rPr>
          <w:rFonts w:ascii="Times New Roman" w:hAnsi="Times New Roman"/>
        </w:rPr>
        <w:t>“</w:t>
      </w:r>
      <w:r w:rsidR="005557F2" w:rsidRPr="001F37C2">
        <w:rPr>
          <w:rFonts w:ascii="Times New Roman" w:hAnsi="Times New Roman"/>
        </w:rPr>
        <w:br/>
        <w:t xml:space="preserve">direktorės 2020 </w:t>
      </w:r>
      <w:proofErr w:type="spellStart"/>
      <w:r w:rsidR="00571478" w:rsidRPr="001F37C2">
        <w:rPr>
          <w:rFonts w:ascii="Times New Roman" w:hAnsi="Times New Roman"/>
        </w:rPr>
        <w:t>m</w:t>
      </w:r>
      <w:proofErr w:type="spellEnd"/>
      <w:r w:rsidR="005557F2" w:rsidRPr="001F37C2">
        <w:rPr>
          <w:rFonts w:ascii="Times New Roman" w:hAnsi="Times New Roman"/>
        </w:rPr>
        <w:t xml:space="preserve">. kovo 3 </w:t>
      </w:r>
      <w:proofErr w:type="spellStart"/>
      <w:r w:rsidR="00571478" w:rsidRPr="001F37C2">
        <w:rPr>
          <w:rFonts w:ascii="Times New Roman" w:hAnsi="Times New Roman"/>
        </w:rPr>
        <w:t>d</w:t>
      </w:r>
      <w:proofErr w:type="spellEnd"/>
      <w:r w:rsidR="00571478" w:rsidRPr="001F37C2">
        <w:rPr>
          <w:rFonts w:ascii="Times New Roman" w:hAnsi="Times New Roman"/>
        </w:rPr>
        <w:t xml:space="preserve">. įsakymu </w:t>
      </w:r>
      <w:proofErr w:type="spellStart"/>
      <w:r w:rsidR="00571478" w:rsidRPr="001F37C2">
        <w:rPr>
          <w:rFonts w:ascii="Times New Roman" w:hAnsi="Times New Roman"/>
        </w:rPr>
        <w:t>Nr</w:t>
      </w:r>
      <w:proofErr w:type="spellEnd"/>
      <w:r w:rsidR="005557F2" w:rsidRPr="001F37C2">
        <w:rPr>
          <w:rFonts w:ascii="Times New Roman" w:hAnsi="Times New Roman"/>
        </w:rPr>
        <w:t>. V-</w:t>
      </w:r>
      <w:r w:rsidR="001F37C2" w:rsidRPr="001F37C2">
        <w:rPr>
          <w:rFonts w:ascii="Times New Roman" w:hAnsi="Times New Roman"/>
        </w:rPr>
        <w:t>13</w:t>
      </w:r>
    </w:p>
    <w:p w14:paraId="1D70C8DA" w14:textId="77777777" w:rsidR="005557F2" w:rsidRPr="001F37C2" w:rsidRDefault="005557F2" w:rsidP="005557F2">
      <w:pPr>
        <w:ind w:left="5670"/>
        <w:rPr>
          <w:rFonts w:ascii="Times New Roman" w:hAnsi="Times New Roman"/>
        </w:rPr>
      </w:pPr>
    </w:p>
    <w:p w14:paraId="7E5A9EFC" w14:textId="77777777" w:rsidR="00020541" w:rsidRDefault="006D62B1" w:rsidP="005557F2">
      <w:pPr>
        <w:pStyle w:val="Betarp"/>
        <w:jc w:val="center"/>
        <w:rPr>
          <w:rFonts w:ascii="Times New Roman" w:hAnsi="Times New Roman" w:cs="Times New Roman"/>
          <w:b/>
          <w:sz w:val="28"/>
          <w:szCs w:val="28"/>
        </w:rPr>
      </w:pPr>
      <w:r w:rsidRPr="005557F2">
        <w:rPr>
          <w:rFonts w:ascii="Times New Roman" w:hAnsi="Times New Roman" w:cs="Times New Roman"/>
          <w:b/>
          <w:sz w:val="28"/>
          <w:szCs w:val="28"/>
        </w:rPr>
        <w:t>BEVIELIO INTERNETO PRIEIGOS</w:t>
      </w:r>
      <w:r w:rsidRPr="005557F2">
        <w:rPr>
          <w:rFonts w:ascii="Times New Roman" w:hAnsi="Times New Roman" w:cs="Times New Roman"/>
          <w:b/>
          <w:sz w:val="28"/>
          <w:szCs w:val="28"/>
        </w:rPr>
        <w:br/>
        <w:t>NAUDOJIMO SĄLYGOS</w:t>
      </w:r>
      <w:bookmarkEnd w:id="0"/>
    </w:p>
    <w:p w14:paraId="5556DB12" w14:textId="77777777" w:rsidR="005557F2" w:rsidRPr="005557F2" w:rsidRDefault="005557F2" w:rsidP="005557F2">
      <w:pPr>
        <w:pStyle w:val="Betarp"/>
        <w:jc w:val="center"/>
        <w:rPr>
          <w:rFonts w:ascii="Times New Roman" w:hAnsi="Times New Roman" w:cs="Times New Roman"/>
          <w:b/>
          <w:sz w:val="28"/>
          <w:szCs w:val="28"/>
        </w:rPr>
      </w:pPr>
    </w:p>
    <w:p w14:paraId="75921BCF" w14:textId="77777777" w:rsidR="00020541" w:rsidRPr="005557F2" w:rsidRDefault="006D62B1">
      <w:pPr>
        <w:pStyle w:val="Heading10"/>
        <w:keepNext/>
        <w:keepLines/>
        <w:numPr>
          <w:ilvl w:val="0"/>
          <w:numId w:val="1"/>
        </w:numPr>
        <w:shd w:val="clear" w:color="auto" w:fill="auto"/>
        <w:tabs>
          <w:tab w:val="left" w:pos="4108"/>
        </w:tabs>
        <w:spacing w:after="326" w:line="240" w:lineRule="exact"/>
        <w:ind w:left="3800"/>
        <w:jc w:val="both"/>
      </w:pPr>
      <w:bookmarkStart w:id="2" w:name="bookmark1"/>
      <w:r w:rsidRPr="005557F2">
        <w:t>BENDROJI DALIS</w:t>
      </w:r>
      <w:bookmarkEnd w:id="2"/>
    </w:p>
    <w:p w14:paraId="0141D48E" w14:textId="05061324" w:rsidR="00020541" w:rsidRDefault="002C1C35">
      <w:pPr>
        <w:pStyle w:val="Bodytext20"/>
        <w:shd w:val="clear" w:color="auto" w:fill="auto"/>
        <w:spacing w:before="0"/>
      </w:pPr>
      <w:r w:rsidRPr="002C1C35">
        <w:rPr>
          <w:b/>
        </w:rPr>
        <w:t>Gargždų lopšelis - darželis „</w:t>
      </w:r>
      <w:proofErr w:type="spellStart"/>
      <w:r w:rsidRPr="002C1C35">
        <w:rPr>
          <w:b/>
        </w:rPr>
        <w:t>Naminukas</w:t>
      </w:r>
      <w:proofErr w:type="spellEnd"/>
      <w:r w:rsidRPr="002C1C35">
        <w:rPr>
          <w:b/>
        </w:rPr>
        <w:t xml:space="preserve">“ </w:t>
      </w:r>
      <w:r w:rsidR="006D62B1">
        <w:t xml:space="preserve">(toliau - </w:t>
      </w:r>
      <w:r w:rsidR="003C3AFA">
        <w:t>Įstaiga</w:t>
      </w:r>
      <w:r w:rsidR="006D62B1">
        <w:t xml:space="preserve">) suteikia galimybę </w:t>
      </w:r>
      <w:r w:rsidR="003E7492">
        <w:t xml:space="preserve"> įstaigos personalui ir/arba įstaigos </w:t>
      </w:r>
      <w:r w:rsidR="006D62B1">
        <w:t xml:space="preserve">svečiams per </w:t>
      </w:r>
      <w:r w:rsidR="003C3AFA">
        <w:t>Įstaigos</w:t>
      </w:r>
      <w:r w:rsidR="00F8442B">
        <w:t xml:space="preserve"> </w:t>
      </w:r>
      <w:r w:rsidR="006D62B1">
        <w:t>bevielio interneto prieigą naudotis interneto ištekliais.</w:t>
      </w:r>
    </w:p>
    <w:p w14:paraId="558404E8" w14:textId="77777777" w:rsidR="00020541" w:rsidRDefault="006D62B1">
      <w:pPr>
        <w:pStyle w:val="Bodytext20"/>
        <w:shd w:val="clear" w:color="auto" w:fill="auto"/>
        <w:spacing w:before="0"/>
      </w:pPr>
      <w:r>
        <w:t>Kiekvienas bevielio interneto prieigos naudotojas yra atsakingas už savo veiksmus, atliekamus naudojantis suteikiamu kompiuterių tinklu.</w:t>
      </w:r>
    </w:p>
    <w:p w14:paraId="44BD1066" w14:textId="77777777" w:rsidR="00020541" w:rsidRDefault="006D62B1">
      <w:pPr>
        <w:pStyle w:val="Bodytext20"/>
        <w:shd w:val="clear" w:color="auto" w:fill="auto"/>
        <w:spacing w:before="0"/>
      </w:pPr>
      <w:r>
        <w:t xml:space="preserve">Šios taisyklės nusako, kaip tinkamai naudotis </w:t>
      </w:r>
      <w:r w:rsidR="003C3AFA">
        <w:t>Įstaigos</w:t>
      </w:r>
      <w:r>
        <w:t xml:space="preserve"> bevielio interneto prieiga.</w:t>
      </w:r>
    </w:p>
    <w:p w14:paraId="242AEF60" w14:textId="77777777" w:rsidR="00020541" w:rsidRDefault="006D62B1">
      <w:pPr>
        <w:pStyle w:val="Bodytext20"/>
        <w:shd w:val="clear" w:color="auto" w:fill="auto"/>
        <w:spacing w:before="0" w:after="327"/>
      </w:pPr>
      <w:r>
        <w:t>Šių taisyklių reikalavimų privalo laikytis visi bevielio interneto prieigos naudotojai.</w:t>
      </w:r>
    </w:p>
    <w:p w14:paraId="1E2DF2F2" w14:textId="7D5A676F" w:rsidR="00020541" w:rsidRDefault="005557F2">
      <w:pPr>
        <w:pStyle w:val="Heading10"/>
        <w:keepNext/>
        <w:keepLines/>
        <w:numPr>
          <w:ilvl w:val="0"/>
          <w:numId w:val="1"/>
        </w:numPr>
        <w:shd w:val="clear" w:color="auto" w:fill="auto"/>
        <w:tabs>
          <w:tab w:val="left" w:pos="4228"/>
        </w:tabs>
        <w:spacing w:after="206" w:line="240" w:lineRule="exact"/>
        <w:ind w:left="3800"/>
        <w:jc w:val="both"/>
      </w:pPr>
      <w:bookmarkStart w:id="3" w:name="bookmark2"/>
      <w:r>
        <w:t>APIBRĖŽ</w:t>
      </w:r>
      <w:r w:rsidR="006D62B1">
        <w:t>IMAI</w:t>
      </w:r>
      <w:bookmarkEnd w:id="3"/>
    </w:p>
    <w:p w14:paraId="63CDE2D0" w14:textId="77777777" w:rsidR="00020541" w:rsidRDefault="006D62B1">
      <w:pPr>
        <w:pStyle w:val="Bodytext20"/>
        <w:numPr>
          <w:ilvl w:val="0"/>
          <w:numId w:val="2"/>
        </w:numPr>
        <w:shd w:val="clear" w:color="auto" w:fill="auto"/>
        <w:tabs>
          <w:tab w:val="left" w:pos="918"/>
        </w:tabs>
        <w:spacing w:before="0"/>
      </w:pPr>
      <w:r>
        <w:t xml:space="preserve">Bevielio interneto prieiga - tai funkcija leidžianti naudotis internetu iš nuosavų kompiuterių ar mobilių įrenginių, nejungiant jų į bendrą </w:t>
      </w:r>
      <w:r w:rsidR="003C3AFA">
        <w:t>Įstaigos</w:t>
      </w:r>
      <w:r w:rsidR="00F8442B">
        <w:t xml:space="preserve"> kompiuterių</w:t>
      </w:r>
      <w:r>
        <w:t xml:space="preserve"> tinklą.</w:t>
      </w:r>
    </w:p>
    <w:p w14:paraId="6C83288A" w14:textId="77777777" w:rsidR="00020541" w:rsidRDefault="003C3AFA">
      <w:pPr>
        <w:pStyle w:val="Bodytext20"/>
        <w:numPr>
          <w:ilvl w:val="0"/>
          <w:numId w:val="2"/>
        </w:numPr>
        <w:shd w:val="clear" w:color="auto" w:fill="auto"/>
        <w:tabs>
          <w:tab w:val="left" w:pos="923"/>
        </w:tabs>
        <w:spacing w:before="0"/>
      </w:pPr>
      <w:r>
        <w:t>Įstaigos</w:t>
      </w:r>
      <w:r w:rsidR="006D62B1">
        <w:t xml:space="preserve"> bevielio interneto prieigos naudotojas - asmuo, naudojantis </w:t>
      </w:r>
      <w:r>
        <w:t>Įstaigos</w:t>
      </w:r>
      <w:r w:rsidR="006D62B1">
        <w:t xml:space="preserve"> bevielio ryšio tinklą prieigai prie interneto.</w:t>
      </w:r>
    </w:p>
    <w:p w14:paraId="7EB7344F" w14:textId="77777777" w:rsidR="00020541" w:rsidRDefault="006D62B1">
      <w:pPr>
        <w:pStyle w:val="Bodytext20"/>
        <w:numPr>
          <w:ilvl w:val="0"/>
          <w:numId w:val="2"/>
        </w:numPr>
        <w:shd w:val="clear" w:color="auto" w:fill="auto"/>
        <w:tabs>
          <w:tab w:val="left" w:pos="923"/>
        </w:tabs>
        <w:spacing w:before="0"/>
      </w:pPr>
      <w:r>
        <w:t>Kompiuterinis saugumo incidentas - realų ar potencialiai nepageidaujamą poveikį kompiuterio ar kompiuterių tinklo veiklai turintis įvykis, kurio rezultatas - apgaulė, nuostoliai ar piktnaudžiavimas, grėsmė informacijai, informacijos nuosavybės praradimas ar žala jai. Taip pat šių naudojimo sąlygų pažeidimas.</w:t>
      </w:r>
    </w:p>
    <w:p w14:paraId="555EB668" w14:textId="77777777" w:rsidR="00020541" w:rsidRDefault="003C3AFA">
      <w:pPr>
        <w:pStyle w:val="Bodytext20"/>
        <w:numPr>
          <w:ilvl w:val="0"/>
          <w:numId w:val="2"/>
        </w:numPr>
        <w:shd w:val="clear" w:color="auto" w:fill="auto"/>
        <w:tabs>
          <w:tab w:val="left" w:pos="918"/>
        </w:tabs>
        <w:spacing w:before="0" w:line="288" w:lineRule="exact"/>
      </w:pPr>
      <w:r>
        <w:t>Įstaigos</w:t>
      </w:r>
      <w:r w:rsidR="006D62B1">
        <w:t xml:space="preserve"> įgaliotas asmuo - asmuo, kuriam </w:t>
      </w:r>
      <w:r>
        <w:t>Įstaigos</w:t>
      </w:r>
      <w:r w:rsidR="00F8442B">
        <w:t xml:space="preserve"> vadovo</w:t>
      </w:r>
      <w:r w:rsidR="006D62B1">
        <w:t xml:space="preserve"> suteikta teisė ir pavesta pareiga vykdyti bevielio tinklo priežiūros, saugumo užtikrinimo funkcijas.</w:t>
      </w:r>
    </w:p>
    <w:p w14:paraId="2D88896D" w14:textId="77777777" w:rsidR="00F8442B" w:rsidRDefault="00F8442B" w:rsidP="00F8442B">
      <w:pPr>
        <w:pStyle w:val="Bodytext20"/>
        <w:shd w:val="clear" w:color="auto" w:fill="auto"/>
        <w:tabs>
          <w:tab w:val="left" w:pos="918"/>
        </w:tabs>
        <w:spacing w:before="0" w:line="288" w:lineRule="exact"/>
        <w:ind w:left="600" w:firstLine="0"/>
      </w:pPr>
    </w:p>
    <w:p w14:paraId="6A0CE5AC" w14:textId="77777777" w:rsidR="00020541" w:rsidRDefault="006D62B1">
      <w:pPr>
        <w:pStyle w:val="Heading10"/>
        <w:keepNext/>
        <w:keepLines/>
        <w:numPr>
          <w:ilvl w:val="0"/>
          <w:numId w:val="1"/>
        </w:numPr>
        <w:shd w:val="clear" w:color="auto" w:fill="auto"/>
        <w:tabs>
          <w:tab w:val="left" w:pos="3167"/>
        </w:tabs>
        <w:spacing w:after="315" w:line="240" w:lineRule="exact"/>
        <w:ind w:left="2700"/>
        <w:jc w:val="both"/>
      </w:pPr>
      <w:bookmarkStart w:id="4" w:name="bookmark3"/>
      <w:r>
        <w:t>BENDRI NAUDOJIMO PRINCIPAI</w:t>
      </w:r>
      <w:bookmarkEnd w:id="4"/>
    </w:p>
    <w:p w14:paraId="0BD3F7D7" w14:textId="77777777" w:rsidR="00020541" w:rsidRDefault="003C3AFA">
      <w:pPr>
        <w:pStyle w:val="Bodytext20"/>
        <w:numPr>
          <w:ilvl w:val="0"/>
          <w:numId w:val="2"/>
        </w:numPr>
        <w:shd w:val="clear" w:color="auto" w:fill="auto"/>
        <w:tabs>
          <w:tab w:val="left" w:pos="908"/>
        </w:tabs>
        <w:spacing w:before="0" w:line="288" w:lineRule="exact"/>
      </w:pPr>
      <w:r>
        <w:t>Įstaigos</w:t>
      </w:r>
      <w:r w:rsidR="006D62B1">
        <w:t xml:space="preserve"> interneto prieigos ištekliai skirti studijoms, moksliniam darbui, savišvietai.</w:t>
      </w:r>
    </w:p>
    <w:p w14:paraId="5DD7AC59" w14:textId="77777777" w:rsidR="00020541" w:rsidRDefault="006D62B1">
      <w:pPr>
        <w:pStyle w:val="Bodytext20"/>
        <w:numPr>
          <w:ilvl w:val="0"/>
          <w:numId w:val="2"/>
        </w:numPr>
        <w:shd w:val="clear" w:color="auto" w:fill="auto"/>
        <w:tabs>
          <w:tab w:val="left" w:pos="918"/>
        </w:tabs>
        <w:spacing w:before="0" w:line="288" w:lineRule="exact"/>
      </w:pPr>
      <w:r>
        <w:t xml:space="preserve">Bevielio interneto prieigos naudotojai yra atsakingi už racionalų ir etišką </w:t>
      </w:r>
      <w:r w:rsidR="003C3AFA">
        <w:t>Įstaigos</w:t>
      </w:r>
      <w:r>
        <w:t xml:space="preserve"> išteklių naudojimą.</w:t>
      </w:r>
    </w:p>
    <w:p w14:paraId="35FBC9D8" w14:textId="77777777" w:rsidR="00020541" w:rsidRDefault="006D62B1">
      <w:pPr>
        <w:pStyle w:val="Bodytext20"/>
        <w:numPr>
          <w:ilvl w:val="0"/>
          <w:numId w:val="2"/>
        </w:numPr>
        <w:shd w:val="clear" w:color="auto" w:fill="auto"/>
        <w:tabs>
          <w:tab w:val="left" w:pos="923"/>
        </w:tabs>
        <w:spacing w:before="0" w:line="288" w:lineRule="exact"/>
      </w:pPr>
      <w:r>
        <w:t xml:space="preserve">Naudojantis </w:t>
      </w:r>
      <w:r w:rsidR="003C3AFA">
        <w:t>Įstaigos</w:t>
      </w:r>
      <w:r>
        <w:t xml:space="preserve"> bevielio interneto prieigos ištekliais naudotojas privalo laikytis įgalioto darbuotojo nurodymų.</w:t>
      </w:r>
    </w:p>
    <w:p w14:paraId="177B3272" w14:textId="77777777" w:rsidR="00020541" w:rsidRDefault="006D62B1">
      <w:pPr>
        <w:pStyle w:val="Bodytext20"/>
        <w:numPr>
          <w:ilvl w:val="0"/>
          <w:numId w:val="2"/>
        </w:numPr>
        <w:shd w:val="clear" w:color="auto" w:fill="auto"/>
        <w:tabs>
          <w:tab w:val="left" w:pos="923"/>
        </w:tabs>
        <w:spacing w:before="0" w:line="288" w:lineRule="exact"/>
      </w:pPr>
      <w:r>
        <w:t xml:space="preserve">Siekiant užtikrinti šių taisyklių vykdymą, </w:t>
      </w:r>
      <w:r w:rsidR="003C3AFA">
        <w:t>Įstaiga</w:t>
      </w:r>
      <w:r>
        <w:t xml:space="preserve"> pasilieka teisę reguliariai tikrinti bevielio interneto tinklo veikimą.</w:t>
      </w:r>
    </w:p>
    <w:p w14:paraId="6C4B041F" w14:textId="77777777" w:rsidR="00020541" w:rsidRDefault="006D62B1">
      <w:pPr>
        <w:pStyle w:val="Bodytext20"/>
        <w:numPr>
          <w:ilvl w:val="0"/>
          <w:numId w:val="2"/>
        </w:numPr>
        <w:shd w:val="clear" w:color="auto" w:fill="auto"/>
        <w:tabs>
          <w:tab w:val="left" w:pos="1038"/>
        </w:tabs>
        <w:spacing w:before="0" w:after="458" w:line="288" w:lineRule="exact"/>
      </w:pPr>
      <w:r>
        <w:t xml:space="preserve">Atliekant bevielio interneto prieigos aptarnavimo ir saugumo užtikrinimo funkcijas, </w:t>
      </w:r>
      <w:r w:rsidR="003C3AFA">
        <w:t>Įstaigos</w:t>
      </w:r>
      <w:r>
        <w:t xml:space="preserve"> įgalioti asmenys bet kuriuo metu gali stebėti ir tikrinti tinklo įrangą, sistemas ir tinklo srautus.</w:t>
      </w:r>
    </w:p>
    <w:p w14:paraId="14EA08C2" w14:textId="77777777" w:rsidR="00020541" w:rsidRDefault="006D62B1">
      <w:pPr>
        <w:pStyle w:val="Heading10"/>
        <w:keepNext/>
        <w:keepLines/>
        <w:numPr>
          <w:ilvl w:val="0"/>
          <w:numId w:val="1"/>
        </w:numPr>
        <w:shd w:val="clear" w:color="auto" w:fill="auto"/>
        <w:tabs>
          <w:tab w:val="left" w:pos="4406"/>
        </w:tabs>
        <w:spacing w:after="322" w:line="240" w:lineRule="exact"/>
        <w:ind w:left="3920"/>
        <w:jc w:val="both"/>
      </w:pPr>
      <w:bookmarkStart w:id="5" w:name="bookmark4"/>
      <w:r>
        <w:t>SAUGUMAS</w:t>
      </w:r>
      <w:bookmarkEnd w:id="5"/>
    </w:p>
    <w:p w14:paraId="715EB8BD" w14:textId="77777777" w:rsidR="00020541" w:rsidRDefault="003C3AFA">
      <w:pPr>
        <w:pStyle w:val="Bodytext20"/>
        <w:numPr>
          <w:ilvl w:val="0"/>
          <w:numId w:val="2"/>
        </w:numPr>
        <w:shd w:val="clear" w:color="auto" w:fill="auto"/>
        <w:tabs>
          <w:tab w:val="left" w:pos="1038"/>
        </w:tabs>
        <w:spacing w:before="0" w:line="278" w:lineRule="exact"/>
      </w:pPr>
      <w:r>
        <w:t>Įstaiga</w:t>
      </w:r>
      <w:r w:rsidR="006D62B1">
        <w:t xml:space="preserve"> neatsako už bevielio interneto prieigos naudotojų konfidencialumą, prijungtų naudotojų įrenginių saugumą. Rekomenduojama, kad naudotojas šifruotų visą informaciją, kurią mano esant slapta.</w:t>
      </w:r>
    </w:p>
    <w:p w14:paraId="59E228B0" w14:textId="77777777" w:rsidR="00020541" w:rsidRDefault="003C3AFA">
      <w:pPr>
        <w:pStyle w:val="Bodytext20"/>
        <w:numPr>
          <w:ilvl w:val="0"/>
          <w:numId w:val="2"/>
        </w:numPr>
        <w:shd w:val="clear" w:color="auto" w:fill="auto"/>
        <w:tabs>
          <w:tab w:val="left" w:pos="1042"/>
        </w:tabs>
        <w:spacing w:before="0"/>
        <w:ind w:firstLine="620"/>
      </w:pPr>
      <w:r>
        <w:t>Įstaigos</w:t>
      </w:r>
      <w:r w:rsidR="006D62B1">
        <w:t xml:space="preserve"> bevielio interneto prieigos naudotojai privalo saugoti jam skirtus kompiuterių tinklo išteklius ir imtis visų reikiamų saugumo priemonių.</w:t>
      </w:r>
    </w:p>
    <w:p w14:paraId="543FD5DB" w14:textId="77777777" w:rsidR="00020541" w:rsidRDefault="006D62B1">
      <w:pPr>
        <w:pStyle w:val="Bodytext20"/>
        <w:numPr>
          <w:ilvl w:val="0"/>
          <w:numId w:val="2"/>
        </w:numPr>
        <w:shd w:val="clear" w:color="auto" w:fill="auto"/>
        <w:tabs>
          <w:tab w:val="left" w:pos="1042"/>
        </w:tabs>
        <w:spacing w:before="0" w:line="283" w:lineRule="exact"/>
        <w:ind w:firstLine="620"/>
      </w:pPr>
      <w:r>
        <w:t xml:space="preserve">Naudotojai turi saugoti ir niekam neatskleisti savo slaptažodžių bei niekam neleisti naudotis </w:t>
      </w:r>
      <w:r>
        <w:lastRenderedPageBreak/>
        <w:t>savo prisijungimo prie sistemų vardu, jeigu toks buvo suteiktas.</w:t>
      </w:r>
    </w:p>
    <w:p w14:paraId="2FFC1E4F" w14:textId="77777777" w:rsidR="00020541" w:rsidRDefault="006D62B1">
      <w:pPr>
        <w:pStyle w:val="Bodytext20"/>
        <w:numPr>
          <w:ilvl w:val="0"/>
          <w:numId w:val="2"/>
        </w:numPr>
        <w:shd w:val="clear" w:color="auto" w:fill="auto"/>
        <w:tabs>
          <w:tab w:val="left" w:pos="1042"/>
        </w:tabs>
        <w:spacing w:before="0" w:line="283" w:lineRule="exact"/>
        <w:ind w:firstLine="620"/>
      </w:pPr>
      <w:r>
        <w:t xml:space="preserve">Visi į </w:t>
      </w:r>
      <w:r w:rsidR="003C3AFA">
        <w:t>Įstaigos</w:t>
      </w:r>
      <w:r>
        <w:t xml:space="preserve"> bevielio interneto prieigą įjungiami kompiuteriai privalo turėti įdiegtą nuolat veikiančią ir nuolat atnaujinamą antivirusinę programinę įrangą.</w:t>
      </w:r>
    </w:p>
    <w:p w14:paraId="762377D1" w14:textId="77777777" w:rsidR="00020541" w:rsidRDefault="006D62B1">
      <w:pPr>
        <w:pStyle w:val="Bodytext20"/>
        <w:numPr>
          <w:ilvl w:val="0"/>
          <w:numId w:val="2"/>
        </w:numPr>
        <w:shd w:val="clear" w:color="auto" w:fill="auto"/>
        <w:tabs>
          <w:tab w:val="left" w:pos="1042"/>
        </w:tabs>
        <w:spacing w:before="0" w:after="511" w:line="278" w:lineRule="exact"/>
        <w:ind w:firstLine="620"/>
      </w:pPr>
      <w:r>
        <w:t>Naudotojai turi būti atsargūs atverdami prie elektroninių laiškų prisegtas bylas ar bendrai internete platinamas bylas, kuriose gali būti kompiuteriniai virusai, kirminai ar kitokios piktybinės programos.</w:t>
      </w:r>
    </w:p>
    <w:p w14:paraId="49B872D4" w14:textId="77777777" w:rsidR="00020541" w:rsidRDefault="006D62B1">
      <w:pPr>
        <w:pStyle w:val="Heading10"/>
        <w:keepNext/>
        <w:keepLines/>
        <w:numPr>
          <w:ilvl w:val="0"/>
          <w:numId w:val="1"/>
        </w:numPr>
        <w:shd w:val="clear" w:color="auto" w:fill="auto"/>
        <w:tabs>
          <w:tab w:val="left" w:pos="4312"/>
        </w:tabs>
        <w:spacing w:after="382" w:line="240" w:lineRule="exact"/>
        <w:ind w:left="3940"/>
        <w:jc w:val="both"/>
      </w:pPr>
      <w:bookmarkStart w:id="6" w:name="bookmark5"/>
      <w:r>
        <w:t>PAŽEIDIMAI</w:t>
      </w:r>
      <w:bookmarkEnd w:id="6"/>
    </w:p>
    <w:p w14:paraId="441A0A0E" w14:textId="77777777" w:rsidR="00020541" w:rsidRDefault="003C3AFA">
      <w:pPr>
        <w:pStyle w:val="Bodytext20"/>
        <w:numPr>
          <w:ilvl w:val="0"/>
          <w:numId w:val="2"/>
        </w:numPr>
        <w:shd w:val="clear" w:color="auto" w:fill="auto"/>
        <w:tabs>
          <w:tab w:val="left" w:pos="1042"/>
        </w:tabs>
        <w:spacing w:before="0" w:line="278" w:lineRule="exact"/>
        <w:ind w:firstLine="620"/>
      </w:pPr>
      <w:r>
        <w:t>Įstaigos</w:t>
      </w:r>
      <w:r w:rsidR="006D62B1">
        <w:t xml:space="preserve"> bevielio interneto prieigos naudotojams draudžiama:</w:t>
      </w:r>
    </w:p>
    <w:p w14:paraId="3600892A" w14:textId="77777777" w:rsidR="00020541" w:rsidRDefault="006D62B1">
      <w:pPr>
        <w:pStyle w:val="Bodytext20"/>
        <w:numPr>
          <w:ilvl w:val="1"/>
          <w:numId w:val="2"/>
        </w:numPr>
        <w:shd w:val="clear" w:color="auto" w:fill="auto"/>
        <w:tabs>
          <w:tab w:val="left" w:pos="1188"/>
        </w:tabs>
        <w:spacing w:before="0" w:line="278" w:lineRule="exact"/>
        <w:ind w:firstLine="620"/>
      </w:pPr>
      <w:r>
        <w:t>atlikti veiksmus, pažeidžiančius fizinio ar juridinio asmens teises, kurias saugo autorių, gretutinių ir intelektinės nuosavybės teisių apsaugos įstatymai. Tarp tokių veiksmų yra programinės įrangos diegimas, naudojimas, saugojimas arba platinimas neturint licencijos, neleistinas autorių teisėmis apsaugotų kūrinių kopijavimas;</w:t>
      </w:r>
    </w:p>
    <w:p w14:paraId="4D9ACE13" w14:textId="77777777" w:rsidR="00020541" w:rsidRDefault="006D62B1">
      <w:pPr>
        <w:pStyle w:val="Bodytext20"/>
        <w:numPr>
          <w:ilvl w:val="1"/>
          <w:numId w:val="2"/>
        </w:numPr>
        <w:shd w:val="clear" w:color="auto" w:fill="auto"/>
        <w:tabs>
          <w:tab w:val="left" w:pos="1188"/>
        </w:tabs>
        <w:spacing w:before="0"/>
        <w:ind w:firstLine="620"/>
      </w:pPr>
      <w:r>
        <w:t>paleisti piktybines programas kompiuterių tinkle, tarnybinėje ar darbo stotyje (</w:t>
      </w:r>
      <w:proofErr w:type="spellStart"/>
      <w:r>
        <w:t>t.y</w:t>
      </w:r>
      <w:proofErr w:type="spellEnd"/>
      <w:r>
        <w:t>. kompiuterinius virusus, kirminus, „Trojos arklius“ ir panašiai);</w:t>
      </w:r>
    </w:p>
    <w:p w14:paraId="46E0831F" w14:textId="77777777" w:rsidR="00020541" w:rsidRDefault="006D62B1">
      <w:pPr>
        <w:pStyle w:val="Bodytext20"/>
        <w:numPr>
          <w:ilvl w:val="1"/>
          <w:numId w:val="2"/>
        </w:numPr>
        <w:shd w:val="clear" w:color="auto" w:fill="auto"/>
        <w:tabs>
          <w:tab w:val="left" w:pos="1179"/>
        </w:tabs>
        <w:spacing w:before="0" w:line="288" w:lineRule="exact"/>
        <w:ind w:firstLine="620"/>
      </w:pPr>
      <w:r>
        <w:t xml:space="preserve">tinkle platinti bylas, išskyrus atvejus, kai šie bylų tipai reikalingi mokslinei veiklai ir yra suderinta su </w:t>
      </w:r>
      <w:r w:rsidR="003C3AFA">
        <w:t>Įstaigos</w:t>
      </w:r>
      <w:r>
        <w:t xml:space="preserve"> įgaliotu asmeniu;</w:t>
      </w:r>
    </w:p>
    <w:p w14:paraId="2E131C65" w14:textId="77777777" w:rsidR="00020541" w:rsidRDefault="006D62B1">
      <w:pPr>
        <w:pStyle w:val="Bodytext20"/>
        <w:numPr>
          <w:ilvl w:val="1"/>
          <w:numId w:val="2"/>
        </w:numPr>
        <w:shd w:val="clear" w:color="auto" w:fill="auto"/>
        <w:tabs>
          <w:tab w:val="left" w:pos="1179"/>
        </w:tabs>
        <w:spacing w:before="0" w:line="288" w:lineRule="exact"/>
        <w:ind w:firstLine="620"/>
      </w:pPr>
      <w:r>
        <w:t xml:space="preserve">atskleisti prisijungimo prie </w:t>
      </w:r>
      <w:r w:rsidR="003C3AFA">
        <w:t>Įstaigos</w:t>
      </w:r>
      <w:r>
        <w:t xml:space="preserve"> sistemų informaciją (prisijungimo vardą, slaptažodį) arba leisti naudotis savo prisijungimo vardu kitiems asmenims;</w:t>
      </w:r>
    </w:p>
    <w:p w14:paraId="2E352A41" w14:textId="77777777" w:rsidR="00020541" w:rsidRDefault="006D62B1">
      <w:pPr>
        <w:pStyle w:val="Bodytext20"/>
        <w:numPr>
          <w:ilvl w:val="1"/>
          <w:numId w:val="2"/>
        </w:numPr>
        <w:shd w:val="clear" w:color="auto" w:fill="auto"/>
        <w:tabs>
          <w:tab w:val="left" w:pos="1188"/>
        </w:tabs>
        <w:spacing w:before="0" w:line="288" w:lineRule="exact"/>
        <w:ind w:firstLine="620"/>
      </w:pPr>
      <w:r>
        <w:t xml:space="preserve">skleisti melagingą informaciją naudojant </w:t>
      </w:r>
      <w:r w:rsidR="003C3AFA">
        <w:t>Įstaigos</w:t>
      </w:r>
      <w:r>
        <w:t xml:space="preserve"> tinklo sistemas arba siųsti tokią informaciją panaudojant </w:t>
      </w:r>
      <w:r w:rsidR="003C3AFA">
        <w:t>Įstaigos</w:t>
      </w:r>
      <w:r>
        <w:t xml:space="preserve"> vardą;</w:t>
      </w:r>
    </w:p>
    <w:p w14:paraId="48A2D81A" w14:textId="77777777" w:rsidR="00020541" w:rsidRDefault="006D62B1">
      <w:pPr>
        <w:pStyle w:val="Bodytext20"/>
        <w:numPr>
          <w:ilvl w:val="1"/>
          <w:numId w:val="2"/>
        </w:numPr>
        <w:shd w:val="clear" w:color="auto" w:fill="auto"/>
        <w:tabs>
          <w:tab w:val="left" w:pos="1188"/>
        </w:tabs>
        <w:spacing w:before="0" w:line="288" w:lineRule="exact"/>
        <w:ind w:firstLine="620"/>
      </w:pPr>
      <w:r>
        <w:t>trikdyti tinklo veiklą. Tarp tokių veiksmų yra tinklo kanalų užtvindymas bereikalingais paketais, tinklo paketų falsifikavimas ir panašiai;</w:t>
      </w:r>
    </w:p>
    <w:p w14:paraId="2A494B24" w14:textId="77777777" w:rsidR="00020541" w:rsidRDefault="006D62B1">
      <w:pPr>
        <w:pStyle w:val="Bodytext20"/>
        <w:numPr>
          <w:ilvl w:val="1"/>
          <w:numId w:val="2"/>
        </w:numPr>
        <w:shd w:val="clear" w:color="auto" w:fill="auto"/>
        <w:tabs>
          <w:tab w:val="left" w:pos="1188"/>
        </w:tabs>
        <w:spacing w:before="0" w:line="278" w:lineRule="exact"/>
        <w:ind w:firstLine="620"/>
      </w:pPr>
      <w:r>
        <w:t>atlikti žvalgybinę tinklo veiklą (</w:t>
      </w:r>
      <w:proofErr w:type="spellStart"/>
      <w:r>
        <w:t>portų</w:t>
      </w:r>
      <w:proofErr w:type="spellEnd"/>
      <w:r>
        <w:t xml:space="preserve">, tarnybinių stočių ar paslaugų saugumo skanavimą), iš anksto nesuderinus su </w:t>
      </w:r>
      <w:r w:rsidR="003C3AFA">
        <w:t>Įstaigos</w:t>
      </w:r>
      <w:r>
        <w:t xml:space="preserve"> įgaliotu asmeniu;</w:t>
      </w:r>
    </w:p>
    <w:p w14:paraId="58D47AEB" w14:textId="77777777" w:rsidR="00020541" w:rsidRDefault="006D62B1">
      <w:pPr>
        <w:pStyle w:val="Bodytext20"/>
        <w:numPr>
          <w:ilvl w:val="1"/>
          <w:numId w:val="2"/>
        </w:numPr>
        <w:shd w:val="clear" w:color="auto" w:fill="auto"/>
        <w:tabs>
          <w:tab w:val="left" w:pos="1184"/>
        </w:tabs>
        <w:spacing w:before="0" w:line="278" w:lineRule="exact"/>
        <w:ind w:firstLine="620"/>
      </w:pPr>
      <w:r>
        <w:t>stebėti tinklo srautus, perimant duomenis, neskirtus naudotojo kompiuteriui, išskyrus atvejus kai tokia vei</w:t>
      </w:r>
      <w:r w:rsidR="00F8442B">
        <w:t xml:space="preserve">kla yra iš anksto suderinta su </w:t>
      </w:r>
      <w:r w:rsidR="003C3AFA">
        <w:t>Įstaigos</w:t>
      </w:r>
      <w:r w:rsidR="00F8442B">
        <w:t xml:space="preserve"> </w:t>
      </w:r>
      <w:r>
        <w:t>įgaliotu asmeniu;</w:t>
      </w:r>
    </w:p>
    <w:p w14:paraId="6A7C7737" w14:textId="77777777" w:rsidR="00020541" w:rsidRDefault="006D62B1">
      <w:pPr>
        <w:pStyle w:val="Bodytext20"/>
        <w:numPr>
          <w:ilvl w:val="1"/>
          <w:numId w:val="2"/>
        </w:numPr>
        <w:shd w:val="clear" w:color="auto" w:fill="auto"/>
        <w:tabs>
          <w:tab w:val="left" w:pos="1218"/>
        </w:tabs>
        <w:spacing w:before="0" w:line="240" w:lineRule="exact"/>
        <w:ind w:firstLine="620"/>
      </w:pPr>
      <w:r>
        <w:t>sąmoningai naudotis informacija, kai naudotojas nėra numatytasis informacijos gavėjas;</w:t>
      </w:r>
    </w:p>
    <w:p w14:paraId="43F65DC2" w14:textId="77777777" w:rsidR="00020541" w:rsidRDefault="006D62B1">
      <w:pPr>
        <w:pStyle w:val="Bodytext20"/>
        <w:numPr>
          <w:ilvl w:val="1"/>
          <w:numId w:val="2"/>
        </w:numPr>
        <w:shd w:val="clear" w:color="auto" w:fill="auto"/>
        <w:tabs>
          <w:tab w:val="left" w:pos="1308"/>
        </w:tabs>
        <w:spacing w:before="0"/>
        <w:ind w:firstLine="620"/>
      </w:pPr>
      <w:r>
        <w:t>prisijungti prie tarnybinės stoties arba paskyros, kai naudotojas nėra tiesiogiai gavęs leidimo prisijungti;</w:t>
      </w:r>
    </w:p>
    <w:p w14:paraId="5D77C114" w14:textId="77777777" w:rsidR="00020541" w:rsidRDefault="006D62B1">
      <w:pPr>
        <w:pStyle w:val="Bodytext20"/>
        <w:numPr>
          <w:ilvl w:val="1"/>
          <w:numId w:val="2"/>
        </w:numPr>
        <w:shd w:val="clear" w:color="auto" w:fill="auto"/>
        <w:tabs>
          <w:tab w:val="left" w:pos="1338"/>
        </w:tabs>
        <w:spacing w:before="0" w:line="240" w:lineRule="exact"/>
        <w:ind w:firstLine="620"/>
      </w:pPr>
      <w:r>
        <w:t>apeiti ar kitaip pažeisti bevielio interneto prieigos saugumo sistemas;</w:t>
      </w:r>
    </w:p>
    <w:p w14:paraId="563701CB" w14:textId="77777777" w:rsidR="00020541" w:rsidRDefault="006D62B1">
      <w:pPr>
        <w:pStyle w:val="Bodytext20"/>
        <w:numPr>
          <w:ilvl w:val="1"/>
          <w:numId w:val="2"/>
        </w:numPr>
        <w:shd w:val="clear" w:color="auto" w:fill="auto"/>
        <w:tabs>
          <w:tab w:val="left" w:pos="1308"/>
        </w:tabs>
        <w:spacing w:before="0" w:line="278" w:lineRule="exact"/>
        <w:ind w:firstLine="620"/>
      </w:pPr>
      <w:r>
        <w:t>sutrikdyti kompiuterinės sistemos darbą arba panaikinti galimybę naudotis teikiama paslauga ar informacija;</w:t>
      </w:r>
    </w:p>
    <w:p w14:paraId="174CA74F" w14:textId="77777777" w:rsidR="00020541" w:rsidRDefault="006D62B1">
      <w:pPr>
        <w:pStyle w:val="Bodytext20"/>
        <w:numPr>
          <w:ilvl w:val="1"/>
          <w:numId w:val="2"/>
        </w:numPr>
        <w:shd w:val="clear" w:color="auto" w:fill="auto"/>
        <w:tabs>
          <w:tab w:val="left" w:pos="1313"/>
        </w:tabs>
        <w:spacing w:before="0"/>
        <w:ind w:firstLine="620"/>
      </w:pPr>
      <w:r>
        <w:t xml:space="preserve">talpinti žalingą ar netoleruotiną informaciją ir nuorodas į tokią informaciją </w:t>
      </w:r>
      <w:r w:rsidR="003C3AFA">
        <w:t>Įstaigos</w:t>
      </w:r>
      <w:r>
        <w:t xml:space="preserve"> kompiuterių tinkle arba internete, naudojantis </w:t>
      </w:r>
      <w:r w:rsidR="003C3AFA">
        <w:t>Įstaigos</w:t>
      </w:r>
      <w:r>
        <w:t xml:space="preserve"> kompiuterių tinklu ar </w:t>
      </w:r>
      <w:r w:rsidR="003C3AFA">
        <w:t>Įstaigos</w:t>
      </w:r>
      <w:r>
        <w:t xml:space="preserve"> vardu. Tokios informacijos pavyzdžiai: informacija, pažeidžianti įstatymus; pornografija ar kitokia nepadori medžiaga; nacionalinę, rasinę, tautinę, religinę neapykantą kurstanti, smurtą, terorizmą propaguojanti informacija; informacija, diskredituojanti arba įžeidžianti </w:t>
      </w:r>
      <w:r w:rsidR="003C3AFA">
        <w:t>Įstaigą</w:t>
      </w:r>
      <w:r>
        <w:t>, kitas organizacijas, valstybes ar privačius asmenis;</w:t>
      </w:r>
    </w:p>
    <w:p w14:paraId="72BB3E04" w14:textId="77777777" w:rsidR="00020541" w:rsidRDefault="00F8442B">
      <w:pPr>
        <w:pStyle w:val="Bodytext20"/>
        <w:numPr>
          <w:ilvl w:val="1"/>
          <w:numId w:val="2"/>
        </w:numPr>
        <w:shd w:val="clear" w:color="auto" w:fill="auto"/>
        <w:tabs>
          <w:tab w:val="left" w:pos="1338"/>
        </w:tabs>
        <w:spacing w:before="0" w:line="240" w:lineRule="exact"/>
        <w:ind w:firstLine="620"/>
      </w:pPr>
      <w:r>
        <w:t xml:space="preserve">naudoti </w:t>
      </w:r>
      <w:r w:rsidR="003C3AFA">
        <w:t>Įstaigos</w:t>
      </w:r>
      <w:r>
        <w:t xml:space="preserve"> </w:t>
      </w:r>
      <w:r w:rsidR="006D62B1">
        <w:t>išteklius komercinei veiklai vystyti ar naudai gauti;</w:t>
      </w:r>
    </w:p>
    <w:p w14:paraId="144701C3" w14:textId="77777777" w:rsidR="00020541" w:rsidRDefault="006D62B1">
      <w:pPr>
        <w:pStyle w:val="Bodytext20"/>
        <w:numPr>
          <w:ilvl w:val="1"/>
          <w:numId w:val="2"/>
        </w:numPr>
        <w:shd w:val="clear" w:color="auto" w:fill="auto"/>
        <w:tabs>
          <w:tab w:val="left" w:pos="1313"/>
        </w:tabs>
        <w:spacing w:before="0" w:line="278" w:lineRule="exact"/>
        <w:ind w:firstLine="620"/>
      </w:pPr>
      <w:r>
        <w:t>pažeisti kitų tinklų, kurių paslaugomis naudojamasi, naudojimo arba ekvivalentiškas taisykles;</w:t>
      </w:r>
    </w:p>
    <w:p w14:paraId="031B554F" w14:textId="77777777" w:rsidR="00020541" w:rsidRDefault="006D62B1">
      <w:pPr>
        <w:pStyle w:val="Bodytext20"/>
        <w:numPr>
          <w:ilvl w:val="1"/>
          <w:numId w:val="2"/>
        </w:numPr>
        <w:shd w:val="clear" w:color="auto" w:fill="auto"/>
        <w:tabs>
          <w:tab w:val="left" w:pos="1312"/>
        </w:tabs>
        <w:spacing w:before="0" w:line="278" w:lineRule="exact"/>
        <w:ind w:firstLine="620"/>
      </w:pPr>
      <w:r>
        <w:t>atlikti bet kokius kitus veiksmus, pažeidžiančius Lietuvos Respublikos įstatymus bei tarptautinius susitarimus.</w:t>
      </w:r>
    </w:p>
    <w:p w14:paraId="4AA46568" w14:textId="77777777" w:rsidR="00020541" w:rsidRDefault="003C3AFA">
      <w:pPr>
        <w:pStyle w:val="Bodytext20"/>
        <w:numPr>
          <w:ilvl w:val="0"/>
          <w:numId w:val="2"/>
        </w:numPr>
        <w:shd w:val="clear" w:color="auto" w:fill="auto"/>
        <w:tabs>
          <w:tab w:val="left" w:pos="1000"/>
        </w:tabs>
        <w:spacing w:before="0" w:line="278" w:lineRule="exact"/>
        <w:ind w:firstLine="620"/>
      </w:pPr>
      <w:r>
        <w:t>Įstaigos</w:t>
      </w:r>
      <w:r w:rsidR="006D62B1">
        <w:t xml:space="preserve"> bevielio interneto prieigos naudotojas, aptikęs išvardintų taisyklių pažeidimus ar kitokius kompiuterinius saugumo incidentus, turi:</w:t>
      </w:r>
    </w:p>
    <w:p w14:paraId="1FD318FB" w14:textId="77777777" w:rsidR="00020541" w:rsidRDefault="006D62B1">
      <w:pPr>
        <w:pStyle w:val="Bodytext20"/>
        <w:numPr>
          <w:ilvl w:val="1"/>
          <w:numId w:val="2"/>
        </w:numPr>
        <w:shd w:val="clear" w:color="auto" w:fill="auto"/>
        <w:tabs>
          <w:tab w:val="left" w:pos="1216"/>
        </w:tabs>
        <w:spacing w:before="0" w:line="240" w:lineRule="exact"/>
        <w:ind w:firstLine="620"/>
      </w:pPr>
      <w:r>
        <w:t>išsaugoti pažeidimo įrodymus;</w:t>
      </w:r>
    </w:p>
    <w:p w14:paraId="007229A2" w14:textId="77777777" w:rsidR="00020541" w:rsidRDefault="006D62B1">
      <w:pPr>
        <w:pStyle w:val="Bodytext20"/>
        <w:numPr>
          <w:ilvl w:val="1"/>
          <w:numId w:val="2"/>
        </w:numPr>
        <w:shd w:val="clear" w:color="auto" w:fill="auto"/>
        <w:tabs>
          <w:tab w:val="left" w:pos="1182"/>
        </w:tabs>
        <w:spacing w:before="0" w:line="283" w:lineRule="exact"/>
        <w:ind w:firstLine="620"/>
      </w:pPr>
      <w:r>
        <w:t xml:space="preserve">nedelsiant pranešti tinklo ar tarnybinės stoties administratoriui, </w:t>
      </w:r>
      <w:r w:rsidR="003C3AFA">
        <w:t>Įstaigos</w:t>
      </w:r>
      <w:r>
        <w:t xml:space="preserve"> įgaliotiems asmenims;</w:t>
      </w:r>
    </w:p>
    <w:p w14:paraId="36B3D42A" w14:textId="77777777" w:rsidR="00020541" w:rsidRDefault="006D62B1">
      <w:pPr>
        <w:pStyle w:val="Bodytext20"/>
        <w:numPr>
          <w:ilvl w:val="1"/>
          <w:numId w:val="2"/>
        </w:numPr>
        <w:shd w:val="clear" w:color="auto" w:fill="auto"/>
        <w:tabs>
          <w:tab w:val="left" w:pos="1187"/>
        </w:tabs>
        <w:spacing w:before="0" w:after="455" w:line="283" w:lineRule="exact"/>
        <w:ind w:firstLine="620"/>
      </w:pPr>
      <w:r>
        <w:t>vykdyti atsakingo už kompiuterinio saugumo incidento tyrimą asmens (</w:t>
      </w:r>
      <w:r w:rsidR="003C3AFA">
        <w:t>Įstaigos</w:t>
      </w:r>
      <w:r w:rsidR="00F8442B">
        <w:t xml:space="preserve"> įgalioto </w:t>
      </w:r>
      <w:r w:rsidR="00F8442B">
        <w:lastRenderedPageBreak/>
        <w:t xml:space="preserve">asmens, IT </w:t>
      </w:r>
      <w:r>
        <w:t>darbuotojo arba tinklo, tarnybinės ar darbo stoties administratoriaus) nurodymus.</w:t>
      </w:r>
    </w:p>
    <w:p w14:paraId="2BDF1E76" w14:textId="77777777" w:rsidR="00020541" w:rsidRDefault="006D62B1">
      <w:pPr>
        <w:pStyle w:val="Heading10"/>
        <w:keepNext/>
        <w:keepLines/>
        <w:numPr>
          <w:ilvl w:val="0"/>
          <w:numId w:val="1"/>
        </w:numPr>
        <w:shd w:val="clear" w:color="auto" w:fill="auto"/>
        <w:tabs>
          <w:tab w:val="left" w:pos="4192"/>
        </w:tabs>
        <w:spacing w:after="353" w:line="240" w:lineRule="exact"/>
        <w:ind w:left="3720"/>
        <w:jc w:val="both"/>
      </w:pPr>
      <w:bookmarkStart w:id="7" w:name="bookmark6"/>
      <w:r>
        <w:t>ATSAKOMYBE</w:t>
      </w:r>
      <w:bookmarkEnd w:id="7"/>
    </w:p>
    <w:p w14:paraId="29A05395" w14:textId="77777777" w:rsidR="00020541" w:rsidRDefault="003C3AFA">
      <w:pPr>
        <w:pStyle w:val="Bodytext20"/>
        <w:numPr>
          <w:ilvl w:val="0"/>
          <w:numId w:val="2"/>
        </w:numPr>
        <w:shd w:val="clear" w:color="auto" w:fill="auto"/>
        <w:tabs>
          <w:tab w:val="left" w:pos="1034"/>
        </w:tabs>
        <w:spacing w:before="0" w:line="240" w:lineRule="exact"/>
        <w:ind w:firstLine="620"/>
      </w:pPr>
      <w:r>
        <w:t>Įstaiga</w:t>
      </w:r>
      <w:r w:rsidR="006D62B1">
        <w:t xml:space="preserve"> neatsako už žalą ir nuostolius, patirtus naudojantis bevielio interneto prieiga.</w:t>
      </w:r>
    </w:p>
    <w:p w14:paraId="06B3563F" w14:textId="77777777" w:rsidR="00020541" w:rsidRDefault="006D62B1">
      <w:pPr>
        <w:pStyle w:val="Bodytext20"/>
        <w:numPr>
          <w:ilvl w:val="0"/>
          <w:numId w:val="2"/>
        </w:numPr>
        <w:shd w:val="clear" w:color="auto" w:fill="auto"/>
        <w:tabs>
          <w:tab w:val="left" w:pos="1004"/>
        </w:tabs>
        <w:spacing w:before="0" w:line="278" w:lineRule="exact"/>
        <w:ind w:firstLine="620"/>
      </w:pPr>
      <w:r>
        <w:t xml:space="preserve">Už padarytus šių taisyklių pažeidimus </w:t>
      </w:r>
      <w:r w:rsidR="003C3AFA">
        <w:t>Įstaigos</w:t>
      </w:r>
      <w:r>
        <w:t xml:space="preserve"> bevielio interneto prieigos naudotojui gali būti uždrausta prieiga prie kompiuterių tinklo išteklių be atskiro įspėjimo.</w:t>
      </w:r>
    </w:p>
    <w:p w14:paraId="29005D92" w14:textId="77777777" w:rsidR="00020541" w:rsidRDefault="006D62B1">
      <w:pPr>
        <w:pStyle w:val="Bodytext20"/>
        <w:numPr>
          <w:ilvl w:val="0"/>
          <w:numId w:val="2"/>
        </w:numPr>
        <w:shd w:val="clear" w:color="auto" w:fill="auto"/>
        <w:spacing w:before="0" w:line="278" w:lineRule="exact"/>
        <w:ind w:firstLine="620"/>
      </w:pPr>
      <w:r>
        <w:t xml:space="preserve"> </w:t>
      </w:r>
      <w:r w:rsidR="003C3AFA">
        <w:t>Įstaigos</w:t>
      </w:r>
      <w:r>
        <w:t xml:space="preserve"> bevielio interneto prieigos naudotojas atsako už žalą kompiuteriui, kompiuterių tinklui arba informaciniams ištekliams, padarytą nesilaikant šių ir kitų </w:t>
      </w:r>
      <w:r w:rsidR="003C3AFA">
        <w:t>Įstaigos</w:t>
      </w:r>
      <w:r>
        <w:t xml:space="preserve"> patvirtintų kompiuterių tinklo ir informacinių paslaugų naudojimo taisyk</w:t>
      </w:r>
      <w:r w:rsidR="00F8442B">
        <w:t xml:space="preserve">lių </w:t>
      </w:r>
      <w:r w:rsidR="003C3AFA">
        <w:t>Įstaigos</w:t>
      </w:r>
      <w:r>
        <w:t xml:space="preserve"> ir Lietuvos Respublikos teisės aktų nustatyta tvarka.</w:t>
      </w:r>
    </w:p>
    <w:p w14:paraId="0E1263BD" w14:textId="77777777" w:rsidR="00020541" w:rsidRDefault="006D62B1">
      <w:pPr>
        <w:pStyle w:val="Bodytext20"/>
        <w:numPr>
          <w:ilvl w:val="0"/>
          <w:numId w:val="2"/>
        </w:numPr>
        <w:shd w:val="clear" w:color="auto" w:fill="auto"/>
        <w:spacing w:before="0" w:line="278" w:lineRule="exact"/>
        <w:ind w:firstLine="620"/>
      </w:pPr>
      <w:r>
        <w:t xml:space="preserve"> </w:t>
      </w:r>
      <w:r w:rsidR="003C3AFA">
        <w:t>Įstaigos</w:t>
      </w:r>
      <w:r>
        <w:t xml:space="preserve"> bevielio interneto prieigos naudotojas atsako už įvykdytus įstatymų pažeidimus, padarytus naudojantis </w:t>
      </w:r>
      <w:r w:rsidR="003C3AFA">
        <w:t>Įstaigos</w:t>
      </w:r>
      <w:r>
        <w:t xml:space="preserve"> kompiuterių tinklu, pagal galiojančius Lietuvos Respublikos administracinį, baudžiamąjį ir civilinį kodeksus.</w:t>
      </w:r>
    </w:p>
    <w:p w14:paraId="7288F7E3" w14:textId="77777777" w:rsidR="00020541" w:rsidRDefault="003C3AFA">
      <w:pPr>
        <w:pStyle w:val="Bodytext20"/>
        <w:numPr>
          <w:ilvl w:val="0"/>
          <w:numId w:val="2"/>
        </w:numPr>
        <w:shd w:val="clear" w:color="auto" w:fill="auto"/>
        <w:tabs>
          <w:tab w:val="left" w:pos="1009"/>
        </w:tabs>
        <w:spacing w:before="0" w:line="278" w:lineRule="exact"/>
        <w:ind w:firstLine="620"/>
      </w:pPr>
      <w:r>
        <w:t>Įstaigos</w:t>
      </w:r>
      <w:r w:rsidR="00F8442B">
        <w:t xml:space="preserve"> </w:t>
      </w:r>
      <w:r w:rsidR="006D62B1">
        <w:t xml:space="preserve">bevielio interneto prieigos naudotojas atsako už padarytą materialinę žalą, naudojantis </w:t>
      </w:r>
      <w:r>
        <w:t>Įstaigos</w:t>
      </w:r>
      <w:r w:rsidR="006D62B1">
        <w:t xml:space="preserve"> bevielio interneto tinklu, pagal galiojančius Lietuvos Respublikos darbo ir civilinį kodeksus.</w:t>
      </w:r>
    </w:p>
    <w:p w14:paraId="5C532435" w14:textId="77777777" w:rsidR="005557F2" w:rsidRDefault="005557F2" w:rsidP="005557F2">
      <w:pPr>
        <w:pStyle w:val="Bodytext20"/>
        <w:shd w:val="clear" w:color="auto" w:fill="auto"/>
        <w:tabs>
          <w:tab w:val="left" w:pos="1009"/>
        </w:tabs>
        <w:spacing w:before="0" w:line="278" w:lineRule="exact"/>
        <w:ind w:left="620" w:firstLine="0"/>
      </w:pPr>
    </w:p>
    <w:p w14:paraId="7CA0FEC9" w14:textId="475B56B0" w:rsidR="005557F2" w:rsidRDefault="005557F2" w:rsidP="005557F2">
      <w:pPr>
        <w:pStyle w:val="Bodytext20"/>
        <w:shd w:val="clear" w:color="auto" w:fill="auto"/>
        <w:tabs>
          <w:tab w:val="left" w:pos="1009"/>
        </w:tabs>
        <w:spacing w:before="0" w:line="278" w:lineRule="exact"/>
        <w:ind w:left="620" w:firstLine="0"/>
        <w:jc w:val="center"/>
      </w:pPr>
      <w:r>
        <w:t>__________________________________</w:t>
      </w:r>
    </w:p>
    <w:sectPr w:rsidR="005557F2" w:rsidSect="001F37C2">
      <w:pgSz w:w="11900" w:h="16840"/>
      <w:pgMar w:top="993" w:right="536" w:bottom="1682" w:left="14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81A74" w14:textId="77777777" w:rsidR="005147CA" w:rsidRDefault="005147CA">
      <w:r>
        <w:separator/>
      </w:r>
    </w:p>
  </w:endnote>
  <w:endnote w:type="continuationSeparator" w:id="0">
    <w:p w14:paraId="3B36D8D1" w14:textId="77777777" w:rsidR="005147CA" w:rsidRDefault="0051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533D9" w14:textId="77777777" w:rsidR="005147CA" w:rsidRDefault="005147CA"/>
  </w:footnote>
  <w:footnote w:type="continuationSeparator" w:id="0">
    <w:p w14:paraId="3B1D88F4" w14:textId="77777777" w:rsidR="005147CA" w:rsidRDefault="005147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7A9"/>
    <w:multiLevelType w:val="multilevel"/>
    <w:tmpl w:val="2BF0E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F144E3"/>
    <w:multiLevelType w:val="multilevel"/>
    <w:tmpl w:val="D674B76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541"/>
    <w:rsid w:val="00020541"/>
    <w:rsid w:val="00032095"/>
    <w:rsid w:val="00096086"/>
    <w:rsid w:val="0014654D"/>
    <w:rsid w:val="00173525"/>
    <w:rsid w:val="001B2AD8"/>
    <w:rsid w:val="001E7BC1"/>
    <w:rsid w:val="001F37C2"/>
    <w:rsid w:val="002173E6"/>
    <w:rsid w:val="00293E3F"/>
    <w:rsid w:val="00296DDC"/>
    <w:rsid w:val="002C1C35"/>
    <w:rsid w:val="002F7965"/>
    <w:rsid w:val="00336213"/>
    <w:rsid w:val="00351096"/>
    <w:rsid w:val="003A0C41"/>
    <w:rsid w:val="003A7470"/>
    <w:rsid w:val="003C2288"/>
    <w:rsid w:val="003C3AFA"/>
    <w:rsid w:val="003E7492"/>
    <w:rsid w:val="00424619"/>
    <w:rsid w:val="005147CA"/>
    <w:rsid w:val="005557F2"/>
    <w:rsid w:val="00571478"/>
    <w:rsid w:val="006D62B1"/>
    <w:rsid w:val="00717A96"/>
    <w:rsid w:val="00807712"/>
    <w:rsid w:val="00931BDB"/>
    <w:rsid w:val="00A43010"/>
    <w:rsid w:val="00A609F7"/>
    <w:rsid w:val="00A7173E"/>
    <w:rsid w:val="00AA0484"/>
    <w:rsid w:val="00B0336D"/>
    <w:rsid w:val="00B22B87"/>
    <w:rsid w:val="00B52701"/>
    <w:rsid w:val="00C30A0C"/>
    <w:rsid w:val="00C80612"/>
    <w:rsid w:val="00DF186F"/>
    <w:rsid w:val="00DF5F84"/>
    <w:rsid w:val="00E562A6"/>
    <w:rsid w:val="00E85123"/>
    <w:rsid w:val="00E97BC8"/>
    <w:rsid w:val="00F72FE1"/>
    <w:rsid w:val="00F8442B"/>
    <w:rsid w:val="00FD622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paragraph" w:customStyle="1" w:styleId="Heading10">
    <w:name w:val="Heading #1"/>
    <w:basedOn w:val="prastasis"/>
    <w:link w:val="Heading1"/>
    <w:pPr>
      <w:shd w:val="clear" w:color="auto" w:fill="FFFFFF"/>
      <w:spacing w:after="720" w:line="283" w:lineRule="exact"/>
      <w:jc w:val="center"/>
      <w:outlineLvl w:val="0"/>
    </w:pPr>
    <w:rPr>
      <w:rFonts w:ascii="Times New Roman" w:eastAsia="Times New Roman" w:hAnsi="Times New Roman" w:cs="Times New Roman"/>
    </w:rPr>
  </w:style>
  <w:style w:type="paragraph" w:customStyle="1" w:styleId="Bodytext20">
    <w:name w:val="Body text (2)"/>
    <w:basedOn w:val="prastasis"/>
    <w:link w:val="Bodytext2"/>
    <w:pPr>
      <w:shd w:val="clear" w:color="auto" w:fill="FFFFFF"/>
      <w:spacing w:before="420" w:line="274" w:lineRule="exact"/>
      <w:ind w:firstLine="600"/>
      <w:jc w:val="both"/>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F844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442B"/>
    <w:rPr>
      <w:rFonts w:ascii="Segoe UI" w:hAnsi="Segoe UI" w:cs="Segoe UI"/>
      <w:color w:val="000000"/>
      <w:sz w:val="18"/>
      <w:szCs w:val="18"/>
    </w:rPr>
  </w:style>
  <w:style w:type="paragraph" w:styleId="Betarp">
    <w:name w:val="No Spacing"/>
    <w:uiPriority w:val="1"/>
    <w:qFormat/>
    <w:rsid w:val="005557F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paragraph" w:customStyle="1" w:styleId="Heading10">
    <w:name w:val="Heading #1"/>
    <w:basedOn w:val="prastasis"/>
    <w:link w:val="Heading1"/>
    <w:pPr>
      <w:shd w:val="clear" w:color="auto" w:fill="FFFFFF"/>
      <w:spacing w:after="720" w:line="283" w:lineRule="exact"/>
      <w:jc w:val="center"/>
      <w:outlineLvl w:val="0"/>
    </w:pPr>
    <w:rPr>
      <w:rFonts w:ascii="Times New Roman" w:eastAsia="Times New Roman" w:hAnsi="Times New Roman" w:cs="Times New Roman"/>
    </w:rPr>
  </w:style>
  <w:style w:type="paragraph" w:customStyle="1" w:styleId="Bodytext20">
    <w:name w:val="Body text (2)"/>
    <w:basedOn w:val="prastasis"/>
    <w:link w:val="Bodytext2"/>
    <w:pPr>
      <w:shd w:val="clear" w:color="auto" w:fill="FFFFFF"/>
      <w:spacing w:before="420" w:line="274" w:lineRule="exact"/>
      <w:ind w:firstLine="600"/>
      <w:jc w:val="both"/>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F844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442B"/>
    <w:rPr>
      <w:rFonts w:ascii="Segoe UI" w:hAnsi="Segoe UI" w:cs="Segoe UI"/>
      <w:color w:val="000000"/>
      <w:sz w:val="18"/>
      <w:szCs w:val="18"/>
    </w:rPr>
  </w:style>
  <w:style w:type="paragraph" w:styleId="Betarp">
    <w:name w:val="No Spacing"/>
    <w:uiPriority w:val="1"/>
    <w:qFormat/>
    <w:rsid w:val="005557F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038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4484</Words>
  <Characters>2557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Computer</dc:creator>
  <cp:lastModifiedBy>Hewlett-Packard Company</cp:lastModifiedBy>
  <cp:revision>7</cp:revision>
  <cp:lastPrinted>2018-06-07T04:48:00Z</cp:lastPrinted>
  <dcterms:created xsi:type="dcterms:W3CDTF">2020-01-13T07:09:00Z</dcterms:created>
  <dcterms:modified xsi:type="dcterms:W3CDTF">2020-03-04T12:12:00Z</dcterms:modified>
</cp:coreProperties>
</file>