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B27" w:rsidRPr="00C43A9E" w:rsidRDefault="002B7B27" w:rsidP="002B7B27">
      <w:pPr>
        <w:jc w:val="both"/>
        <w:rPr>
          <w:color w:val="000000" w:themeColor="text1"/>
          <w:kern w:val="24"/>
          <w:szCs w:val="24"/>
          <w:lang w:eastAsia="lt-LT"/>
        </w:rPr>
      </w:pPr>
      <w:bookmarkStart w:id="0" w:name="_GoBack"/>
      <w:bookmarkEnd w:id="0"/>
      <w:r w:rsidRPr="00C43A9E">
        <w:rPr>
          <w:color w:val="000000" w:themeColor="text1"/>
          <w:kern w:val="24"/>
          <w:szCs w:val="24"/>
          <w:lang w:eastAsia="lt-LT"/>
        </w:rPr>
        <w:t xml:space="preserve">                                                                                      </w:t>
      </w:r>
      <w:r w:rsidR="00D20DE4" w:rsidRPr="00C43A9E">
        <w:rPr>
          <w:color w:val="000000" w:themeColor="text1"/>
          <w:kern w:val="24"/>
          <w:szCs w:val="24"/>
          <w:lang w:eastAsia="lt-LT"/>
        </w:rPr>
        <w:t xml:space="preserve"> </w:t>
      </w:r>
      <w:r w:rsidR="00070BE0" w:rsidRPr="00C43A9E">
        <w:rPr>
          <w:color w:val="000000" w:themeColor="text1"/>
          <w:kern w:val="24"/>
          <w:szCs w:val="24"/>
          <w:lang w:eastAsia="lt-LT"/>
        </w:rPr>
        <w:t xml:space="preserve">  </w:t>
      </w:r>
      <w:r w:rsidRPr="00C43A9E">
        <w:rPr>
          <w:color w:val="000000" w:themeColor="text1"/>
          <w:kern w:val="24"/>
          <w:szCs w:val="24"/>
          <w:lang w:eastAsia="lt-LT"/>
        </w:rPr>
        <w:t>PATVIRTINTA</w:t>
      </w:r>
    </w:p>
    <w:p w:rsidR="002B7B27" w:rsidRPr="00C43A9E" w:rsidRDefault="00037DDE" w:rsidP="00037DDE">
      <w:pPr>
        <w:jc w:val="center"/>
        <w:rPr>
          <w:color w:val="000000" w:themeColor="text1"/>
          <w:kern w:val="24"/>
          <w:szCs w:val="24"/>
          <w:lang w:eastAsia="lt-LT"/>
        </w:rPr>
      </w:pPr>
      <w:r w:rsidRPr="00C43A9E">
        <w:rPr>
          <w:color w:val="000000" w:themeColor="text1"/>
          <w:kern w:val="24"/>
          <w:szCs w:val="24"/>
          <w:lang w:eastAsia="lt-LT"/>
        </w:rPr>
        <w:t xml:space="preserve">                                                                                    </w:t>
      </w:r>
      <w:r w:rsidR="005260F5" w:rsidRPr="00C43A9E">
        <w:rPr>
          <w:color w:val="000000" w:themeColor="text1"/>
          <w:kern w:val="24"/>
          <w:szCs w:val="24"/>
          <w:lang w:eastAsia="lt-LT"/>
        </w:rPr>
        <w:t xml:space="preserve"> </w:t>
      </w:r>
      <w:r w:rsidR="00236FE9" w:rsidRPr="00C43A9E">
        <w:rPr>
          <w:color w:val="000000" w:themeColor="text1"/>
          <w:kern w:val="24"/>
          <w:szCs w:val="24"/>
          <w:lang w:eastAsia="lt-LT"/>
        </w:rPr>
        <w:t xml:space="preserve"> </w:t>
      </w:r>
      <w:r w:rsidR="00070BE0" w:rsidRPr="00C43A9E">
        <w:rPr>
          <w:color w:val="000000" w:themeColor="text1"/>
          <w:kern w:val="24"/>
          <w:szCs w:val="24"/>
          <w:lang w:eastAsia="lt-LT"/>
        </w:rPr>
        <w:t xml:space="preserve"> </w:t>
      </w:r>
      <w:r w:rsidR="002B7B27" w:rsidRPr="00C43A9E">
        <w:rPr>
          <w:color w:val="000000" w:themeColor="text1"/>
          <w:kern w:val="24"/>
          <w:szCs w:val="24"/>
          <w:lang w:eastAsia="lt-LT"/>
        </w:rPr>
        <w:t>Gargždų lopšelio-darželio „Naminukas“</w:t>
      </w:r>
    </w:p>
    <w:p w:rsidR="002B7B27" w:rsidRPr="00C43A9E" w:rsidRDefault="002B7B27" w:rsidP="002B7B27">
      <w:pPr>
        <w:jc w:val="center"/>
        <w:rPr>
          <w:color w:val="000000" w:themeColor="text1"/>
          <w:kern w:val="24"/>
          <w:szCs w:val="24"/>
          <w:lang w:eastAsia="lt-LT"/>
        </w:rPr>
      </w:pPr>
      <w:r w:rsidRPr="00C43A9E">
        <w:rPr>
          <w:color w:val="000000" w:themeColor="text1"/>
          <w:kern w:val="24"/>
          <w:szCs w:val="24"/>
          <w:lang w:eastAsia="lt-LT"/>
        </w:rPr>
        <w:t xml:space="preserve">                                                         </w:t>
      </w:r>
      <w:r w:rsidR="00B218FF" w:rsidRPr="00C43A9E">
        <w:rPr>
          <w:color w:val="000000" w:themeColor="text1"/>
          <w:kern w:val="24"/>
          <w:szCs w:val="24"/>
          <w:lang w:eastAsia="lt-LT"/>
        </w:rPr>
        <w:t xml:space="preserve">                 </w:t>
      </w:r>
      <w:r w:rsidR="00C62219">
        <w:rPr>
          <w:color w:val="000000" w:themeColor="text1"/>
          <w:kern w:val="24"/>
          <w:szCs w:val="24"/>
          <w:lang w:eastAsia="lt-LT"/>
        </w:rPr>
        <w:t xml:space="preserve">  </w:t>
      </w:r>
      <w:r w:rsidR="00F87452" w:rsidRPr="00C43A9E">
        <w:rPr>
          <w:color w:val="000000" w:themeColor="text1"/>
          <w:kern w:val="24"/>
          <w:szCs w:val="24"/>
          <w:lang w:eastAsia="lt-LT"/>
        </w:rPr>
        <w:t>direktoriaus 202</w:t>
      </w:r>
      <w:r w:rsidR="0097571B">
        <w:rPr>
          <w:color w:val="000000" w:themeColor="text1"/>
          <w:kern w:val="24"/>
          <w:szCs w:val="24"/>
          <w:lang w:eastAsia="lt-LT"/>
        </w:rPr>
        <w:t>5</w:t>
      </w:r>
      <w:r w:rsidRPr="00C43A9E">
        <w:rPr>
          <w:color w:val="000000" w:themeColor="text1"/>
          <w:kern w:val="24"/>
          <w:szCs w:val="24"/>
          <w:lang w:eastAsia="lt-LT"/>
        </w:rPr>
        <w:t xml:space="preserve"> m</w:t>
      </w:r>
      <w:r w:rsidR="00F761BC" w:rsidRPr="00C43A9E">
        <w:rPr>
          <w:color w:val="000000" w:themeColor="text1"/>
          <w:kern w:val="24"/>
          <w:szCs w:val="24"/>
          <w:lang w:eastAsia="lt-LT"/>
        </w:rPr>
        <w:t xml:space="preserve">. </w:t>
      </w:r>
      <w:r w:rsidR="00601D69">
        <w:rPr>
          <w:color w:val="000000" w:themeColor="text1"/>
          <w:kern w:val="24"/>
          <w:szCs w:val="24"/>
          <w:lang w:eastAsia="lt-LT"/>
        </w:rPr>
        <w:t xml:space="preserve">rugsėjo </w:t>
      </w:r>
      <w:r w:rsidR="00822AE8">
        <w:rPr>
          <w:color w:val="000000" w:themeColor="text1"/>
          <w:kern w:val="24"/>
          <w:szCs w:val="24"/>
          <w:lang w:eastAsia="lt-LT"/>
        </w:rPr>
        <w:t>1</w:t>
      </w:r>
      <w:r w:rsidR="00EF1594" w:rsidRPr="00C43A9E">
        <w:rPr>
          <w:color w:val="000000" w:themeColor="text1"/>
          <w:kern w:val="24"/>
          <w:szCs w:val="24"/>
          <w:lang w:eastAsia="lt-LT"/>
        </w:rPr>
        <w:t xml:space="preserve"> </w:t>
      </w:r>
      <w:r w:rsidRPr="00C43A9E">
        <w:rPr>
          <w:color w:val="000000" w:themeColor="text1"/>
          <w:kern w:val="24"/>
          <w:szCs w:val="24"/>
          <w:lang w:eastAsia="lt-LT"/>
        </w:rPr>
        <w:t>d.</w:t>
      </w:r>
    </w:p>
    <w:p w:rsidR="002B7B27" w:rsidRPr="00C43A9E" w:rsidRDefault="002B7B27" w:rsidP="002B7B27">
      <w:pPr>
        <w:jc w:val="center"/>
        <w:rPr>
          <w:color w:val="000000" w:themeColor="text1"/>
          <w:kern w:val="24"/>
          <w:szCs w:val="24"/>
          <w:lang w:eastAsia="lt-LT"/>
        </w:rPr>
      </w:pPr>
      <w:r w:rsidRPr="00C43A9E">
        <w:rPr>
          <w:color w:val="000000" w:themeColor="text1"/>
          <w:kern w:val="24"/>
          <w:szCs w:val="24"/>
          <w:lang w:eastAsia="lt-LT"/>
        </w:rPr>
        <w:t xml:space="preserve">                               </w:t>
      </w:r>
      <w:r w:rsidR="00037DDE" w:rsidRPr="00C43A9E">
        <w:rPr>
          <w:color w:val="000000" w:themeColor="text1"/>
          <w:kern w:val="24"/>
          <w:szCs w:val="24"/>
          <w:lang w:eastAsia="lt-LT"/>
        </w:rPr>
        <w:t xml:space="preserve">              </w:t>
      </w:r>
      <w:r w:rsidR="00601D69">
        <w:rPr>
          <w:color w:val="000000" w:themeColor="text1"/>
          <w:kern w:val="24"/>
          <w:szCs w:val="24"/>
          <w:lang w:eastAsia="lt-LT"/>
        </w:rPr>
        <w:t xml:space="preserve">  </w:t>
      </w:r>
      <w:r w:rsidR="00C62219">
        <w:rPr>
          <w:color w:val="000000" w:themeColor="text1"/>
          <w:kern w:val="24"/>
          <w:szCs w:val="24"/>
          <w:lang w:eastAsia="lt-LT"/>
        </w:rPr>
        <w:t xml:space="preserve">   </w:t>
      </w:r>
      <w:r w:rsidR="0097571B">
        <w:rPr>
          <w:color w:val="000000" w:themeColor="text1"/>
          <w:kern w:val="24"/>
          <w:szCs w:val="24"/>
          <w:lang w:eastAsia="lt-LT"/>
        </w:rPr>
        <w:t xml:space="preserve"> </w:t>
      </w:r>
      <w:r w:rsidRPr="00C43A9E">
        <w:rPr>
          <w:color w:val="000000" w:themeColor="text1"/>
          <w:kern w:val="24"/>
          <w:szCs w:val="24"/>
          <w:lang w:eastAsia="lt-LT"/>
        </w:rPr>
        <w:t>įsakymu Nr. V-</w:t>
      </w:r>
      <w:r w:rsidR="00C62219">
        <w:rPr>
          <w:color w:val="000000" w:themeColor="text1"/>
          <w:kern w:val="24"/>
          <w:szCs w:val="24"/>
          <w:lang w:eastAsia="lt-LT"/>
        </w:rPr>
        <w:t>36</w:t>
      </w:r>
    </w:p>
    <w:p w:rsidR="002B7B27" w:rsidRPr="00C43A9E" w:rsidRDefault="002B7B27" w:rsidP="00B56396">
      <w:pPr>
        <w:jc w:val="center"/>
        <w:rPr>
          <w:b/>
          <w:color w:val="000000" w:themeColor="text1"/>
          <w:kern w:val="24"/>
          <w:sz w:val="28"/>
          <w:szCs w:val="28"/>
          <w:lang w:eastAsia="lt-LT"/>
        </w:rPr>
      </w:pPr>
    </w:p>
    <w:p w:rsidR="00A72ADE" w:rsidRPr="00C43A9E" w:rsidRDefault="002B7B27" w:rsidP="002B7B27">
      <w:pPr>
        <w:jc w:val="center"/>
        <w:rPr>
          <w:b/>
          <w:color w:val="000000" w:themeColor="text1"/>
          <w:kern w:val="24"/>
          <w:szCs w:val="24"/>
          <w:lang w:eastAsia="lt-LT"/>
        </w:rPr>
      </w:pPr>
      <w:r w:rsidRPr="00C43A9E">
        <w:rPr>
          <w:b/>
          <w:color w:val="000000" w:themeColor="text1"/>
          <w:kern w:val="24"/>
          <w:szCs w:val="24"/>
          <w:lang w:eastAsia="lt-LT"/>
        </w:rPr>
        <w:t>GARGŽDŲ LOPŠELIO-DARŽELIO „ NAMINUKAS“</w:t>
      </w:r>
    </w:p>
    <w:p w:rsidR="002B7B27" w:rsidRPr="00C43A9E" w:rsidRDefault="0056495C" w:rsidP="00B723EE">
      <w:pPr>
        <w:jc w:val="center"/>
        <w:rPr>
          <w:b/>
          <w:caps/>
          <w:color w:val="000000" w:themeColor="text1"/>
        </w:rPr>
      </w:pPr>
      <w:r w:rsidRPr="00C43A9E">
        <w:rPr>
          <w:b/>
          <w:caps/>
          <w:color w:val="000000" w:themeColor="text1"/>
        </w:rPr>
        <w:t>DARBO APMOKĖJIMO</w:t>
      </w:r>
      <w:r w:rsidR="00740401" w:rsidRPr="00C43A9E">
        <w:rPr>
          <w:b/>
          <w:caps/>
          <w:color w:val="000000" w:themeColor="text1"/>
        </w:rPr>
        <w:t xml:space="preserve"> </w:t>
      </w:r>
      <w:r w:rsidR="006261FF" w:rsidRPr="00C43A9E">
        <w:rPr>
          <w:b/>
          <w:caps/>
          <w:color w:val="000000" w:themeColor="text1"/>
        </w:rPr>
        <w:t>SISTEMA</w:t>
      </w:r>
    </w:p>
    <w:p w:rsidR="00B723EE" w:rsidRPr="00C43A9E" w:rsidRDefault="00B723EE" w:rsidP="002B7B27">
      <w:pPr>
        <w:jc w:val="center"/>
        <w:rPr>
          <w:caps/>
          <w:color w:val="000000" w:themeColor="text1"/>
        </w:rPr>
      </w:pPr>
    </w:p>
    <w:p w:rsidR="00A72ADE" w:rsidRPr="00C43A9E" w:rsidRDefault="0056495C" w:rsidP="002B7B27">
      <w:pPr>
        <w:pStyle w:val="Betarp"/>
        <w:jc w:val="center"/>
        <w:rPr>
          <w:rFonts w:eastAsia="Calibri"/>
          <w:b/>
          <w:color w:val="000000" w:themeColor="text1"/>
        </w:rPr>
      </w:pPr>
      <w:r w:rsidRPr="00C43A9E">
        <w:rPr>
          <w:rFonts w:eastAsia="Calibri"/>
          <w:b/>
          <w:color w:val="000000" w:themeColor="text1"/>
        </w:rPr>
        <w:t>I SKYRIUS</w:t>
      </w:r>
    </w:p>
    <w:p w:rsidR="00A72ADE" w:rsidRPr="00C43A9E" w:rsidRDefault="0056495C" w:rsidP="002B7B27">
      <w:pPr>
        <w:pStyle w:val="Betarp"/>
        <w:jc w:val="center"/>
        <w:rPr>
          <w:rFonts w:eastAsia="Calibri"/>
          <w:b/>
          <w:color w:val="000000" w:themeColor="text1"/>
        </w:rPr>
      </w:pPr>
      <w:r w:rsidRPr="00C43A9E">
        <w:rPr>
          <w:rFonts w:eastAsia="Calibri"/>
          <w:b/>
          <w:color w:val="000000" w:themeColor="text1"/>
        </w:rPr>
        <w:t>BENDROSIOS NUOSTATOS</w:t>
      </w:r>
    </w:p>
    <w:p w:rsidR="00A72ADE" w:rsidRPr="00C43A9E" w:rsidRDefault="00A72ADE" w:rsidP="002B7B27">
      <w:pPr>
        <w:pStyle w:val="Betarp"/>
        <w:rPr>
          <w:rFonts w:eastAsia="Calibri"/>
          <w:color w:val="000000" w:themeColor="text1"/>
        </w:rPr>
      </w:pPr>
    </w:p>
    <w:p w:rsidR="00767A3E" w:rsidRPr="00C43A9E" w:rsidRDefault="00E43EEB" w:rsidP="004F7174">
      <w:pPr>
        <w:pStyle w:val="Betarp"/>
        <w:numPr>
          <w:ilvl w:val="0"/>
          <w:numId w:val="5"/>
        </w:numPr>
        <w:jc w:val="both"/>
        <w:rPr>
          <w:color w:val="000000" w:themeColor="text1"/>
          <w:lang w:eastAsia="lt-LT"/>
        </w:rPr>
      </w:pPr>
      <w:r w:rsidRPr="00C43A9E">
        <w:rPr>
          <w:rFonts w:eastAsia="Calibri"/>
          <w:color w:val="000000" w:themeColor="text1"/>
        </w:rPr>
        <w:t>Gargždų lopšelio-daržel</w:t>
      </w:r>
      <w:r w:rsidR="006261FF" w:rsidRPr="00C43A9E">
        <w:rPr>
          <w:rFonts w:eastAsia="Calibri"/>
          <w:color w:val="000000" w:themeColor="text1"/>
        </w:rPr>
        <w:t>io „Naminukas“ (toliau – Lopšelis-darželis</w:t>
      </w:r>
      <w:r w:rsidRPr="00C43A9E">
        <w:rPr>
          <w:rFonts w:eastAsia="Calibri"/>
          <w:color w:val="000000" w:themeColor="text1"/>
        </w:rPr>
        <w:t xml:space="preserve">) darbo apmokėjimo </w:t>
      </w:r>
    </w:p>
    <w:p w:rsidR="00B05245" w:rsidRPr="00C43A9E" w:rsidRDefault="006261FF" w:rsidP="004F7174">
      <w:pPr>
        <w:pStyle w:val="Betarp"/>
        <w:jc w:val="both"/>
        <w:rPr>
          <w:color w:val="000000" w:themeColor="text1"/>
          <w:lang w:eastAsia="lt-LT"/>
        </w:rPr>
      </w:pPr>
      <w:r w:rsidRPr="00C43A9E">
        <w:rPr>
          <w:rFonts w:eastAsia="Calibri"/>
          <w:color w:val="000000" w:themeColor="text1"/>
        </w:rPr>
        <w:t xml:space="preserve">sistema </w:t>
      </w:r>
      <w:r w:rsidRPr="00C43A9E">
        <w:rPr>
          <w:color w:val="000000" w:themeColor="text1"/>
          <w:lang w:eastAsia="lt-LT"/>
        </w:rPr>
        <w:t xml:space="preserve">reglamentuoja visų įstaigos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rsidR="004F7174" w:rsidRPr="00C43A9E" w:rsidRDefault="006261FF" w:rsidP="004F7174">
      <w:pPr>
        <w:pStyle w:val="Betarp"/>
        <w:numPr>
          <w:ilvl w:val="0"/>
          <w:numId w:val="5"/>
        </w:numPr>
        <w:jc w:val="both"/>
        <w:rPr>
          <w:color w:val="000000" w:themeColor="text1"/>
          <w:lang w:eastAsia="lt-LT"/>
        </w:rPr>
      </w:pPr>
      <w:r w:rsidRPr="00C43A9E">
        <w:rPr>
          <w:color w:val="000000" w:themeColor="text1"/>
          <w:lang w:eastAsia="lt-LT"/>
        </w:rPr>
        <w:t xml:space="preserve">Šios sistemos nuostatos parengtos vadovaujantis Lietuvos Respublikos darbo kodekso </w:t>
      </w:r>
    </w:p>
    <w:p w:rsidR="006261FF" w:rsidRPr="00C43A9E" w:rsidRDefault="006261FF" w:rsidP="004F7174">
      <w:pPr>
        <w:pStyle w:val="Betarp"/>
        <w:jc w:val="both"/>
        <w:rPr>
          <w:color w:val="000000" w:themeColor="text1"/>
          <w:lang w:eastAsia="lt-LT"/>
        </w:rPr>
      </w:pPr>
      <w:r w:rsidRPr="00C43A9E">
        <w:rPr>
          <w:color w:val="000000" w:themeColor="text1"/>
          <w:lang w:eastAsia="lt-LT"/>
        </w:rPr>
        <w:t>nuostatomis ir jas įgyvendinančiais teisės aktais, Lietuvos Respublikos biudžetinių įstaigų darbuotojų darbo apmokėjimo ir komisijos narių atlygio už darbą įstatymu (toliau – DAĮ), Lietuvos respublikos Vyriausybės patvirtintomis darbo apmokėjimo sistemos nustatymo rekomendacijomis, Lopšelio-darželio darbo tvarkos taisyklėmis ir yra suderintos su kitais įstaigos lokaliniais teisės aktais bei taikomos apskaičiuojant ir išmokant pagal darbo sutartis dirbančių darbuotojų darbo užmokestį.</w:t>
      </w:r>
    </w:p>
    <w:p w:rsidR="004F7174" w:rsidRPr="00C43A9E" w:rsidRDefault="006261FF" w:rsidP="004F7174">
      <w:pPr>
        <w:pStyle w:val="Betarp"/>
        <w:numPr>
          <w:ilvl w:val="0"/>
          <w:numId w:val="5"/>
        </w:numPr>
        <w:jc w:val="both"/>
        <w:rPr>
          <w:color w:val="000000" w:themeColor="text1"/>
          <w:lang w:eastAsia="lt-LT"/>
        </w:rPr>
      </w:pPr>
      <w:r w:rsidRPr="00C43A9E">
        <w:rPr>
          <w:color w:val="000000" w:themeColor="text1"/>
          <w:lang w:eastAsia="lt-LT"/>
        </w:rPr>
        <w:t xml:space="preserve">Lopšelio-darželio direktorius, vadovaudamasis Lietuvos Respublikos ekonomikos ir </w:t>
      </w:r>
    </w:p>
    <w:p w:rsidR="006261FF" w:rsidRPr="00C43A9E" w:rsidRDefault="006261FF" w:rsidP="004F7174">
      <w:pPr>
        <w:pStyle w:val="Betarp"/>
        <w:jc w:val="both"/>
        <w:rPr>
          <w:color w:val="000000" w:themeColor="text1"/>
          <w:lang w:eastAsia="lt-LT"/>
        </w:rPr>
      </w:pPr>
      <w:r w:rsidRPr="00C43A9E">
        <w:rPr>
          <w:color w:val="000000" w:themeColor="text1"/>
          <w:lang w:eastAsia="lt-LT"/>
        </w:rPr>
        <w:t>inovacijų ministro patvirtintu Lietuvos profesijų klasifikatoriumi tvirtina Lopšelio-darželio darbuotojų pareigybių sąrašą ir pareigybių aprašymus.</w:t>
      </w:r>
    </w:p>
    <w:p w:rsidR="00767A3E" w:rsidRPr="00C43A9E" w:rsidRDefault="00767A3E" w:rsidP="00767A3E">
      <w:pPr>
        <w:pStyle w:val="Betarp"/>
        <w:ind w:firstLine="567"/>
        <w:jc w:val="both"/>
        <w:rPr>
          <w:color w:val="000000" w:themeColor="text1"/>
        </w:rPr>
      </w:pPr>
      <w:r w:rsidRPr="00C43A9E">
        <w:rPr>
          <w:color w:val="000000" w:themeColor="text1"/>
        </w:rPr>
        <w:t>4. Įstaigos darbuotojo pareigybės aprašyme turi būti nurodyta:</w:t>
      </w:r>
    </w:p>
    <w:p w:rsidR="00767A3E" w:rsidRPr="00C43A9E" w:rsidRDefault="00767A3E" w:rsidP="00767A3E">
      <w:pPr>
        <w:pStyle w:val="Betarp"/>
        <w:tabs>
          <w:tab w:val="left" w:pos="567"/>
        </w:tabs>
        <w:ind w:firstLine="567"/>
        <w:jc w:val="both"/>
        <w:rPr>
          <w:color w:val="000000" w:themeColor="text1"/>
        </w:rPr>
      </w:pPr>
      <w:r w:rsidRPr="00C43A9E">
        <w:rPr>
          <w:color w:val="000000" w:themeColor="text1"/>
        </w:rPr>
        <w:t xml:space="preserve">4.1. pareigybės grupė; </w:t>
      </w:r>
    </w:p>
    <w:p w:rsidR="00767A3E" w:rsidRPr="00C43A9E" w:rsidRDefault="00767A3E" w:rsidP="00767A3E">
      <w:pPr>
        <w:pStyle w:val="Betarp"/>
        <w:tabs>
          <w:tab w:val="left" w:pos="567"/>
        </w:tabs>
        <w:ind w:firstLine="567"/>
        <w:jc w:val="both"/>
        <w:rPr>
          <w:color w:val="000000" w:themeColor="text1"/>
        </w:rPr>
      </w:pPr>
      <w:r w:rsidRPr="00C43A9E">
        <w:rPr>
          <w:color w:val="000000" w:themeColor="text1"/>
        </w:rPr>
        <w:t>4.2. pareigybės pavadinimas;</w:t>
      </w:r>
    </w:p>
    <w:p w:rsidR="00767A3E" w:rsidRPr="00C43A9E" w:rsidRDefault="00767A3E" w:rsidP="00767A3E">
      <w:pPr>
        <w:pStyle w:val="Betarp"/>
        <w:tabs>
          <w:tab w:val="left" w:pos="567"/>
        </w:tabs>
        <w:ind w:firstLine="567"/>
        <w:jc w:val="both"/>
        <w:rPr>
          <w:color w:val="000000" w:themeColor="text1"/>
        </w:rPr>
      </w:pPr>
      <w:r w:rsidRPr="00C43A9E">
        <w:rPr>
          <w:color w:val="000000" w:themeColor="text1"/>
        </w:rPr>
        <w:t xml:space="preserve">4.3. konkretus pareigybės lygis; </w:t>
      </w:r>
    </w:p>
    <w:p w:rsidR="00767A3E" w:rsidRPr="00C43A9E" w:rsidRDefault="00767A3E" w:rsidP="00767A3E">
      <w:pPr>
        <w:pStyle w:val="Betarp"/>
        <w:tabs>
          <w:tab w:val="left" w:pos="567"/>
        </w:tabs>
        <w:ind w:firstLine="567"/>
        <w:jc w:val="both"/>
        <w:rPr>
          <w:color w:val="000000" w:themeColor="text1"/>
        </w:rPr>
      </w:pPr>
      <w:r w:rsidRPr="00C43A9E">
        <w:rPr>
          <w:color w:val="000000" w:themeColor="text1"/>
        </w:rPr>
        <w:t xml:space="preserve">4.4. specialūs reikalavimai, keliami šias pareigas einančiam darbuotojui (išsilavinimas, darbo patirtis, profesinė kvalifikacija); </w:t>
      </w:r>
    </w:p>
    <w:p w:rsidR="00767A3E" w:rsidRPr="00C43A9E" w:rsidRDefault="00767A3E" w:rsidP="00767A3E">
      <w:pPr>
        <w:pStyle w:val="Betarp"/>
        <w:tabs>
          <w:tab w:val="left" w:pos="567"/>
        </w:tabs>
        <w:ind w:firstLine="567"/>
        <w:jc w:val="both"/>
        <w:rPr>
          <w:color w:val="000000" w:themeColor="text1"/>
        </w:rPr>
      </w:pPr>
      <w:r w:rsidRPr="00C43A9E">
        <w:rPr>
          <w:color w:val="000000" w:themeColor="text1"/>
        </w:rPr>
        <w:t>4.5. pareigybei priskirtos funkcijos;</w:t>
      </w:r>
    </w:p>
    <w:p w:rsidR="00767A3E" w:rsidRPr="00C43A9E" w:rsidRDefault="00767A3E" w:rsidP="00767A3E">
      <w:pPr>
        <w:pStyle w:val="Betarp"/>
        <w:tabs>
          <w:tab w:val="left" w:pos="567"/>
        </w:tabs>
        <w:ind w:firstLine="567"/>
        <w:jc w:val="both"/>
        <w:rPr>
          <w:color w:val="000000" w:themeColor="text1"/>
        </w:rPr>
      </w:pPr>
      <w:r w:rsidRPr="00C43A9E">
        <w:rPr>
          <w:color w:val="000000" w:themeColor="text1"/>
        </w:rPr>
        <w:t xml:space="preserve">4.6. gali būti nurodomas pavaldumas, paskirtis, atsakomybė už pažeidimus, padarytus vykdant savo veiklą, už pareigų netinkamą vykdymą, už padarytą materialinę žalą. </w:t>
      </w:r>
    </w:p>
    <w:p w:rsidR="006261FF" w:rsidRPr="00C43A9E" w:rsidRDefault="006261FF" w:rsidP="00775863">
      <w:pPr>
        <w:pStyle w:val="Betarp"/>
        <w:tabs>
          <w:tab w:val="left" w:pos="851"/>
        </w:tabs>
        <w:ind w:firstLine="567"/>
        <w:jc w:val="both"/>
        <w:rPr>
          <w:rFonts w:eastAsia="Calibri"/>
          <w:color w:val="000000" w:themeColor="text1"/>
        </w:rPr>
      </w:pPr>
      <w:r w:rsidRPr="00C43A9E">
        <w:rPr>
          <w:rFonts w:eastAsia="Calibri"/>
          <w:color w:val="000000" w:themeColor="text1"/>
        </w:rPr>
        <w:t>5.</w:t>
      </w:r>
      <w:r w:rsidRPr="00C43A9E">
        <w:rPr>
          <w:rFonts w:eastAsia="Calibri"/>
          <w:color w:val="000000" w:themeColor="text1"/>
        </w:rPr>
        <w:tab/>
        <w:t>Lopšelio-darželio darbuotojų pareigybės yra keturių lygių:</w:t>
      </w:r>
    </w:p>
    <w:p w:rsidR="006261FF" w:rsidRPr="00C43A9E" w:rsidRDefault="006261FF" w:rsidP="00775863">
      <w:pPr>
        <w:pStyle w:val="Betarp"/>
        <w:tabs>
          <w:tab w:val="left" w:pos="993"/>
        </w:tabs>
        <w:ind w:firstLine="567"/>
        <w:jc w:val="both"/>
        <w:rPr>
          <w:rFonts w:eastAsia="Calibri"/>
          <w:color w:val="000000" w:themeColor="text1"/>
        </w:rPr>
      </w:pPr>
      <w:r w:rsidRPr="00C43A9E">
        <w:rPr>
          <w:rFonts w:eastAsia="Calibri"/>
          <w:color w:val="000000" w:themeColor="text1"/>
        </w:rPr>
        <w:t>5.1.</w:t>
      </w:r>
      <w:r w:rsidRPr="00C43A9E">
        <w:rPr>
          <w:rFonts w:eastAsia="Calibri"/>
          <w:color w:val="000000" w:themeColor="text1"/>
        </w:rPr>
        <w:tab/>
        <w:t>A1 lygio – psichologo pareigybė, kuriai būtinas ne žemesnis kaip aukštasis universitetinis išsilavinimas su magistro kvalifikaciniu laipsniu ar jam prilygintu išsilavinimu;</w:t>
      </w:r>
    </w:p>
    <w:p w:rsidR="006261FF" w:rsidRPr="00C43A9E" w:rsidRDefault="006261FF" w:rsidP="00775863">
      <w:pPr>
        <w:pStyle w:val="Betarp"/>
        <w:tabs>
          <w:tab w:val="left" w:pos="993"/>
        </w:tabs>
        <w:ind w:firstLine="567"/>
        <w:jc w:val="both"/>
        <w:rPr>
          <w:rFonts w:eastAsia="Calibri"/>
          <w:color w:val="000000" w:themeColor="text1"/>
        </w:rPr>
      </w:pPr>
      <w:r w:rsidRPr="00C43A9E">
        <w:rPr>
          <w:rFonts w:eastAsia="Calibri"/>
          <w:color w:val="000000" w:themeColor="text1"/>
        </w:rPr>
        <w:t>5.2.</w:t>
      </w:r>
      <w:r w:rsidRPr="00C43A9E">
        <w:rPr>
          <w:rFonts w:eastAsia="Calibri"/>
          <w:color w:val="000000" w:themeColor="text1"/>
        </w:rPr>
        <w:tab/>
        <w:t xml:space="preserve">A2 lygio – </w:t>
      </w:r>
      <w:r w:rsidR="00775863" w:rsidRPr="00C43A9E">
        <w:rPr>
          <w:rFonts w:eastAsia="Calibri"/>
          <w:color w:val="000000" w:themeColor="text1"/>
        </w:rPr>
        <w:t xml:space="preserve">direktoriaus, </w:t>
      </w:r>
      <w:r w:rsidR="00775863" w:rsidRPr="00C43A9E">
        <w:rPr>
          <w:rFonts w:ascii="TimesNewRomanPS-ItalicMT" w:hAnsi="TimesNewRomanPS-ItalicMT"/>
          <w:iCs/>
          <w:color w:val="000000" w:themeColor="text1"/>
          <w:szCs w:val="24"/>
          <w:lang w:eastAsia="lt-LT"/>
        </w:rPr>
        <w:t>direktoriaus pavaduotojo ugdymui, direktoriaus pavaduotojo ūkio reikalams,</w:t>
      </w:r>
      <w:r w:rsidR="00775863" w:rsidRPr="00C43A9E">
        <w:rPr>
          <w:rFonts w:ascii="Calibri" w:hAnsi="Calibri" w:cs="Calibri"/>
          <w:color w:val="000000" w:themeColor="text1"/>
          <w:sz w:val="22"/>
          <w:szCs w:val="22"/>
          <w:lang w:eastAsia="lt-LT"/>
        </w:rPr>
        <w:t xml:space="preserve"> </w:t>
      </w:r>
      <w:r w:rsidR="00775863" w:rsidRPr="00C43A9E">
        <w:rPr>
          <w:color w:val="000000" w:themeColor="text1"/>
          <w:szCs w:val="24"/>
          <w:lang w:eastAsia="lt-LT"/>
        </w:rPr>
        <w:t>administratoriaus,</w:t>
      </w:r>
      <w:r w:rsidR="00775863" w:rsidRPr="00C43A9E">
        <w:rPr>
          <w:rFonts w:ascii="Calibri" w:hAnsi="Calibri" w:cs="Calibri"/>
          <w:color w:val="000000" w:themeColor="text1"/>
          <w:sz w:val="22"/>
          <w:szCs w:val="22"/>
          <w:lang w:eastAsia="lt-LT"/>
        </w:rPr>
        <w:t xml:space="preserve"> </w:t>
      </w:r>
      <w:r w:rsidR="00775863" w:rsidRPr="00C43A9E">
        <w:rPr>
          <w:rFonts w:ascii="TimesNewRomanPS-ItalicMT" w:hAnsi="TimesNewRomanPS-ItalicMT"/>
          <w:iCs/>
          <w:color w:val="000000" w:themeColor="text1"/>
          <w:szCs w:val="24"/>
          <w:lang w:eastAsia="lt-LT"/>
        </w:rPr>
        <w:t>mokytojo (priešmokyklinio ir ikimokyklinio ugdymo), meninio ugdymo mokytojo, logopedo, socialinio pedagogo, specialiojo pedagogo, kineziterapeuto, masažuotojo pareigybės,</w:t>
      </w:r>
      <w:r w:rsidR="00775863" w:rsidRPr="00C43A9E">
        <w:rPr>
          <w:rFonts w:ascii="TimesNewRomanPS-ItalicMT" w:hAnsi="TimesNewRomanPS-ItalicMT"/>
          <w:i/>
          <w:iCs/>
          <w:color w:val="000000" w:themeColor="text1"/>
          <w:szCs w:val="24"/>
          <w:lang w:eastAsia="lt-LT"/>
        </w:rPr>
        <w:t xml:space="preserve"> </w:t>
      </w:r>
      <w:r w:rsidRPr="00C43A9E">
        <w:rPr>
          <w:rFonts w:eastAsia="Calibri"/>
          <w:color w:val="000000" w:themeColor="text1"/>
        </w:rPr>
        <w:t>kurioms būtinas ne žemesnis kaip aukštasis universitetinis išsilavinimas su bakalauro kvalifikaciniu laipsniu ar jam prilygintu išsilavinimu arba aukštasis koleginis išsilavinimas su profesinio bakalauro kvalifikaciniu ar jam prilygintu išsilavinimu;</w:t>
      </w:r>
    </w:p>
    <w:p w:rsidR="006261FF" w:rsidRPr="00C43A9E" w:rsidRDefault="006261FF" w:rsidP="00775863">
      <w:pPr>
        <w:pStyle w:val="Betarp"/>
        <w:tabs>
          <w:tab w:val="left" w:pos="993"/>
        </w:tabs>
        <w:ind w:firstLine="567"/>
        <w:jc w:val="both"/>
        <w:rPr>
          <w:rFonts w:eastAsia="Calibri"/>
          <w:color w:val="000000" w:themeColor="text1"/>
        </w:rPr>
      </w:pPr>
      <w:r w:rsidRPr="00C43A9E">
        <w:rPr>
          <w:rFonts w:eastAsia="Calibri"/>
          <w:color w:val="000000" w:themeColor="text1"/>
        </w:rPr>
        <w:t>5.3.</w:t>
      </w:r>
      <w:r w:rsidRPr="00C43A9E">
        <w:rPr>
          <w:rFonts w:eastAsia="Calibri"/>
          <w:color w:val="000000" w:themeColor="text1"/>
        </w:rPr>
        <w:tab/>
        <w:t>B lygio –</w:t>
      </w:r>
      <w:r w:rsidR="00775863" w:rsidRPr="00C43A9E">
        <w:rPr>
          <w:rFonts w:eastAsia="Calibri"/>
          <w:color w:val="000000" w:themeColor="text1"/>
        </w:rPr>
        <w:t xml:space="preserve"> </w:t>
      </w:r>
      <w:r w:rsidRPr="00C43A9E">
        <w:rPr>
          <w:rFonts w:eastAsia="Calibri"/>
          <w:color w:val="000000" w:themeColor="text1"/>
        </w:rPr>
        <w:t xml:space="preserve">sekretoriaus, </w:t>
      </w:r>
      <w:r w:rsidR="00775863" w:rsidRPr="00C43A9E">
        <w:rPr>
          <w:rFonts w:eastAsia="Calibri"/>
          <w:color w:val="000000" w:themeColor="text1"/>
        </w:rPr>
        <w:t>ūkvedžio</w:t>
      </w:r>
      <w:r w:rsidRPr="00C43A9E">
        <w:rPr>
          <w:rFonts w:eastAsia="Calibri"/>
          <w:color w:val="000000" w:themeColor="text1"/>
        </w:rPr>
        <w:t>,</w:t>
      </w:r>
      <w:r w:rsidR="00775863" w:rsidRPr="00C43A9E">
        <w:rPr>
          <w:rFonts w:eastAsia="Calibri"/>
          <w:color w:val="000000" w:themeColor="text1"/>
        </w:rPr>
        <w:t xml:space="preserve"> </w:t>
      </w:r>
      <w:r w:rsidR="00775863" w:rsidRPr="00C43A9E">
        <w:rPr>
          <w:rFonts w:ascii="TimesNewRomanPS-ItalicMT" w:hAnsi="TimesNewRomanPS-ItalicMT"/>
          <w:iCs/>
          <w:color w:val="000000" w:themeColor="text1"/>
          <w:szCs w:val="24"/>
          <w:lang w:eastAsia="lt-LT"/>
        </w:rPr>
        <w:t>bendrosios praktikos slaugytojos (regos korekcijai) pareigybės,</w:t>
      </w:r>
      <w:r w:rsidRPr="00C43A9E">
        <w:rPr>
          <w:rFonts w:eastAsia="Calibri"/>
          <w:color w:val="000000" w:themeColor="text1"/>
        </w:rPr>
        <w:t xml:space="preserve"> kurioms būtinas ne žemesnis kaip aukštesnysis išsilavinimas, įgytas iki 2009 metų, ar specialusis vidurinis, įgytas iki 1995 metų;</w:t>
      </w:r>
    </w:p>
    <w:p w:rsidR="006261FF" w:rsidRPr="00C43A9E" w:rsidRDefault="006261FF" w:rsidP="00775863">
      <w:pPr>
        <w:pStyle w:val="Betarp"/>
        <w:tabs>
          <w:tab w:val="left" w:pos="993"/>
        </w:tabs>
        <w:ind w:firstLine="567"/>
        <w:jc w:val="both"/>
        <w:rPr>
          <w:rFonts w:eastAsia="Calibri"/>
          <w:color w:val="000000" w:themeColor="text1"/>
        </w:rPr>
      </w:pPr>
      <w:r w:rsidRPr="00C43A9E">
        <w:rPr>
          <w:rFonts w:eastAsia="Calibri"/>
          <w:color w:val="000000" w:themeColor="text1"/>
        </w:rPr>
        <w:t>5.4.</w:t>
      </w:r>
      <w:r w:rsidRPr="00C43A9E">
        <w:rPr>
          <w:rFonts w:eastAsia="Calibri"/>
          <w:color w:val="000000" w:themeColor="text1"/>
        </w:rPr>
        <w:tab/>
        <w:t>C lygio –</w:t>
      </w:r>
      <w:r w:rsidR="00775863" w:rsidRPr="00C43A9E">
        <w:rPr>
          <w:rFonts w:eastAsia="Calibri"/>
          <w:color w:val="000000" w:themeColor="text1"/>
        </w:rPr>
        <w:t xml:space="preserve"> </w:t>
      </w:r>
      <w:r w:rsidR="00775863" w:rsidRPr="00C43A9E">
        <w:rPr>
          <w:rFonts w:ascii="TimesNewRomanPS-ItalicMT" w:hAnsi="TimesNewRomanPS-ItalicMT"/>
          <w:iCs/>
          <w:color w:val="000000" w:themeColor="text1"/>
          <w:szCs w:val="24"/>
          <w:lang w:eastAsia="lt-LT"/>
        </w:rPr>
        <w:t>mokytojų padėj</w:t>
      </w:r>
      <w:r w:rsidR="0073376E" w:rsidRPr="00C43A9E">
        <w:rPr>
          <w:rFonts w:ascii="TimesNewRomanPS-ItalicMT" w:hAnsi="TimesNewRomanPS-ItalicMT"/>
          <w:iCs/>
          <w:color w:val="000000" w:themeColor="text1"/>
          <w:szCs w:val="24"/>
          <w:lang w:eastAsia="lt-LT"/>
        </w:rPr>
        <w:t>ėjo,</w:t>
      </w:r>
      <w:r w:rsidR="00775863" w:rsidRPr="00C43A9E">
        <w:rPr>
          <w:rFonts w:eastAsia="Calibri"/>
          <w:color w:val="000000" w:themeColor="text1"/>
        </w:rPr>
        <w:t xml:space="preserve"> mo</w:t>
      </w:r>
      <w:r w:rsidR="0073376E" w:rsidRPr="00C43A9E">
        <w:rPr>
          <w:rFonts w:eastAsia="Calibri"/>
          <w:color w:val="000000" w:themeColor="text1"/>
        </w:rPr>
        <w:t>kinio padėjėjo</w:t>
      </w:r>
      <w:r w:rsidR="00775863" w:rsidRPr="00C43A9E">
        <w:rPr>
          <w:rFonts w:ascii="TimesNewRomanPS-ItalicMT" w:hAnsi="TimesNewRomanPS-ItalicMT"/>
          <w:iCs/>
          <w:color w:val="000000" w:themeColor="text1"/>
          <w:szCs w:val="24"/>
          <w:lang w:eastAsia="lt-LT"/>
        </w:rPr>
        <w:t>, maisto sandėlininko, virėjos, vyresniosios virėjos,  rūbų prižiūrėtojos-siuvėjos pareigybės</w:t>
      </w:r>
      <w:r w:rsidR="00775863" w:rsidRPr="00C43A9E">
        <w:rPr>
          <w:rFonts w:ascii="TimesNewRomanPS-ItalicMT" w:hAnsi="TimesNewRomanPS-ItalicMT"/>
          <w:i/>
          <w:iCs/>
          <w:color w:val="000000" w:themeColor="text1"/>
          <w:szCs w:val="24"/>
          <w:lang w:eastAsia="lt-LT"/>
        </w:rPr>
        <w:t>,</w:t>
      </w:r>
      <w:r w:rsidRPr="00C43A9E">
        <w:rPr>
          <w:rFonts w:eastAsia="Calibri"/>
          <w:color w:val="000000" w:themeColor="text1"/>
        </w:rPr>
        <w:t xml:space="preserve"> kurioms būtinas ne žemesnis kaip vidurinis išsilavinimas ir /ar įgyta profesinė kvalifikacija;</w:t>
      </w:r>
    </w:p>
    <w:p w:rsidR="006261FF" w:rsidRPr="00C43A9E" w:rsidRDefault="006261FF" w:rsidP="00775863">
      <w:pPr>
        <w:pStyle w:val="Betarp"/>
        <w:tabs>
          <w:tab w:val="left" w:pos="993"/>
        </w:tabs>
        <w:ind w:firstLine="567"/>
        <w:jc w:val="both"/>
        <w:rPr>
          <w:rFonts w:eastAsia="Calibri"/>
          <w:color w:val="000000" w:themeColor="text1"/>
        </w:rPr>
      </w:pPr>
      <w:r w:rsidRPr="00C43A9E">
        <w:rPr>
          <w:rFonts w:eastAsia="Calibri"/>
          <w:color w:val="000000" w:themeColor="text1"/>
        </w:rPr>
        <w:lastRenderedPageBreak/>
        <w:t>5.5.</w:t>
      </w:r>
      <w:r w:rsidRPr="00C43A9E">
        <w:rPr>
          <w:rFonts w:eastAsia="Calibri"/>
          <w:color w:val="000000" w:themeColor="text1"/>
        </w:rPr>
        <w:tab/>
        <w:t>D lygio –</w:t>
      </w:r>
      <w:r w:rsidR="00775863" w:rsidRPr="00C43A9E">
        <w:rPr>
          <w:rFonts w:eastAsia="Calibri"/>
          <w:color w:val="000000" w:themeColor="text1"/>
        </w:rPr>
        <w:t xml:space="preserve"> </w:t>
      </w:r>
      <w:r w:rsidR="00775863" w:rsidRPr="00C43A9E">
        <w:rPr>
          <w:rFonts w:ascii="TimesNewRomanPS-ItalicMT" w:hAnsi="TimesNewRomanPS-ItalicMT"/>
          <w:iCs/>
          <w:color w:val="000000" w:themeColor="text1"/>
          <w:szCs w:val="24"/>
          <w:lang w:eastAsia="lt-LT"/>
        </w:rPr>
        <w:t>skalbėjo, tarnybinių patalpų valytojo, kiemsargio, pagalbinio darbininko (pastato priežiūrai ir einamojo remonto darbininko), pagalbinio virtuvės darbininko pareigybės</w:t>
      </w:r>
      <w:r w:rsidR="00775863" w:rsidRPr="00C43A9E">
        <w:rPr>
          <w:rFonts w:eastAsia="Calibri"/>
          <w:color w:val="000000" w:themeColor="text1"/>
        </w:rPr>
        <w:t xml:space="preserve"> </w:t>
      </w:r>
      <w:r w:rsidRPr="00C43A9E">
        <w:rPr>
          <w:rFonts w:eastAsia="Calibri"/>
          <w:color w:val="000000" w:themeColor="text1"/>
        </w:rPr>
        <w:t>kurioms netaikomi išsilavinimo ar profesinės kvalifikacijos reikalavimai.</w:t>
      </w:r>
    </w:p>
    <w:p w:rsidR="006261FF" w:rsidRPr="00C43A9E" w:rsidRDefault="00775863" w:rsidP="00775863">
      <w:pPr>
        <w:pStyle w:val="Betarp"/>
        <w:tabs>
          <w:tab w:val="left" w:pos="851"/>
        </w:tabs>
        <w:ind w:firstLine="567"/>
        <w:jc w:val="both"/>
        <w:rPr>
          <w:rFonts w:eastAsia="Calibri"/>
          <w:color w:val="000000" w:themeColor="text1"/>
        </w:rPr>
      </w:pPr>
      <w:r w:rsidRPr="00C43A9E">
        <w:rPr>
          <w:rFonts w:eastAsia="Calibri"/>
          <w:color w:val="000000" w:themeColor="text1"/>
        </w:rPr>
        <w:t>6.</w:t>
      </w:r>
      <w:r w:rsidRPr="00C43A9E">
        <w:rPr>
          <w:rFonts w:eastAsia="Calibri"/>
          <w:color w:val="000000" w:themeColor="text1"/>
        </w:rPr>
        <w:tab/>
        <w:t>Lopšelio-darželio</w:t>
      </w:r>
      <w:r w:rsidR="006261FF" w:rsidRPr="00C43A9E">
        <w:rPr>
          <w:rFonts w:eastAsia="Calibri"/>
          <w:color w:val="000000" w:themeColor="text1"/>
        </w:rPr>
        <w:t xml:space="preserve"> darbuotojų darbo užmokestį, priklausomai nuo atitinkamų reikalavimų (išsilavinimo, stažo, kvalifikacinės kategorijos), taikomų atitinkamos pareigybės darbo apmokėjimui sudaro:</w:t>
      </w:r>
    </w:p>
    <w:p w:rsidR="00775863" w:rsidRPr="00C43A9E" w:rsidRDefault="00775863" w:rsidP="00775863">
      <w:pPr>
        <w:pStyle w:val="Betarp"/>
        <w:tabs>
          <w:tab w:val="left" w:pos="851"/>
          <w:tab w:val="left" w:pos="993"/>
        </w:tabs>
        <w:ind w:firstLine="567"/>
        <w:jc w:val="both"/>
        <w:rPr>
          <w:rFonts w:eastAsia="Calibri"/>
          <w:color w:val="000000" w:themeColor="text1"/>
        </w:rPr>
      </w:pPr>
      <w:r w:rsidRPr="00C43A9E">
        <w:rPr>
          <w:rFonts w:eastAsia="Calibri"/>
          <w:color w:val="000000" w:themeColor="text1"/>
        </w:rPr>
        <w:t>6.1.</w:t>
      </w:r>
      <w:r w:rsidRPr="00C43A9E">
        <w:rPr>
          <w:rFonts w:eastAsia="Calibri"/>
          <w:color w:val="000000" w:themeColor="text1"/>
        </w:rPr>
        <w:tab/>
        <w:t>pareiginė alga;</w:t>
      </w:r>
    </w:p>
    <w:p w:rsidR="00775863" w:rsidRPr="00C43A9E" w:rsidRDefault="00775863" w:rsidP="00775863">
      <w:pPr>
        <w:pStyle w:val="Betarp"/>
        <w:tabs>
          <w:tab w:val="left" w:pos="851"/>
          <w:tab w:val="left" w:pos="993"/>
        </w:tabs>
        <w:ind w:firstLine="567"/>
        <w:jc w:val="both"/>
        <w:rPr>
          <w:rFonts w:eastAsia="Calibri"/>
          <w:color w:val="000000" w:themeColor="text1"/>
        </w:rPr>
      </w:pPr>
      <w:r w:rsidRPr="00C43A9E">
        <w:rPr>
          <w:rFonts w:eastAsia="Calibri"/>
          <w:color w:val="000000" w:themeColor="text1"/>
        </w:rPr>
        <w:t>6.2.</w:t>
      </w:r>
      <w:r w:rsidRPr="00C43A9E">
        <w:rPr>
          <w:rFonts w:eastAsia="Calibri"/>
          <w:color w:val="000000" w:themeColor="text1"/>
        </w:rPr>
        <w:tab/>
        <w:t>piniginė išmoka;</w:t>
      </w:r>
    </w:p>
    <w:p w:rsidR="00775863" w:rsidRPr="00C43A9E" w:rsidRDefault="00775863" w:rsidP="00775863">
      <w:pPr>
        <w:pStyle w:val="Betarp"/>
        <w:tabs>
          <w:tab w:val="left" w:pos="851"/>
          <w:tab w:val="left" w:pos="993"/>
        </w:tabs>
        <w:ind w:firstLine="567"/>
        <w:jc w:val="both"/>
        <w:rPr>
          <w:rFonts w:eastAsia="Calibri"/>
          <w:color w:val="000000" w:themeColor="text1"/>
        </w:rPr>
      </w:pPr>
      <w:r w:rsidRPr="00C43A9E">
        <w:rPr>
          <w:rFonts w:eastAsia="Calibri"/>
          <w:color w:val="000000" w:themeColor="text1"/>
        </w:rPr>
        <w:t>6.3.</w:t>
      </w:r>
      <w:r w:rsidRPr="00C43A9E">
        <w:rPr>
          <w:rFonts w:eastAsia="Calibri"/>
          <w:color w:val="000000" w:themeColor="text1"/>
        </w:rPr>
        <w:tab/>
        <w:t>mokėjimas už darbą poilsio ir švenčių dienomis, nakties ir viršvalandinį darbą, darbą, kai yra nukrypimų nuo normalių darbo sąlygų;</w:t>
      </w:r>
    </w:p>
    <w:p w:rsidR="00775863" w:rsidRPr="00C43A9E" w:rsidRDefault="00775863" w:rsidP="00775863">
      <w:pPr>
        <w:pStyle w:val="Betarp"/>
        <w:tabs>
          <w:tab w:val="left" w:pos="851"/>
          <w:tab w:val="left" w:pos="993"/>
        </w:tabs>
        <w:ind w:firstLine="567"/>
        <w:jc w:val="both"/>
        <w:rPr>
          <w:rFonts w:eastAsia="Calibri"/>
          <w:color w:val="000000" w:themeColor="text1"/>
        </w:rPr>
      </w:pPr>
      <w:r w:rsidRPr="00C43A9E">
        <w:rPr>
          <w:rFonts w:eastAsia="Calibri"/>
          <w:color w:val="000000" w:themeColor="text1"/>
        </w:rPr>
        <w:t>6.4.</w:t>
      </w:r>
      <w:r w:rsidRPr="00C43A9E">
        <w:rPr>
          <w:rFonts w:eastAsia="Calibri"/>
          <w:color w:val="000000" w:themeColor="text1"/>
        </w:rPr>
        <w:tab/>
        <w:t>priemokos;</w:t>
      </w:r>
    </w:p>
    <w:p w:rsidR="00775863" w:rsidRPr="00822AE8" w:rsidRDefault="00775863" w:rsidP="00775863">
      <w:pPr>
        <w:pStyle w:val="Betarp"/>
        <w:tabs>
          <w:tab w:val="left" w:pos="851"/>
          <w:tab w:val="left" w:pos="993"/>
        </w:tabs>
        <w:ind w:firstLine="567"/>
        <w:jc w:val="both"/>
        <w:rPr>
          <w:rFonts w:eastAsia="Calibri"/>
        </w:rPr>
      </w:pPr>
      <w:r w:rsidRPr="00C43A9E">
        <w:rPr>
          <w:rFonts w:eastAsia="Calibri"/>
          <w:color w:val="000000" w:themeColor="text1"/>
        </w:rPr>
        <w:t>6.5.</w:t>
      </w:r>
      <w:r w:rsidRPr="00A033C8">
        <w:rPr>
          <w:rFonts w:eastAsia="Calibri"/>
          <w:color w:val="FF0000"/>
        </w:rPr>
        <w:tab/>
      </w:r>
      <w:r w:rsidRPr="00822AE8">
        <w:rPr>
          <w:rFonts w:eastAsia="Calibri"/>
        </w:rPr>
        <w:t>kintamoji dalis (sistemoje numatytais atvejais).</w:t>
      </w:r>
    </w:p>
    <w:p w:rsidR="00775863" w:rsidRPr="00C43A9E" w:rsidRDefault="00775863" w:rsidP="00775863">
      <w:pPr>
        <w:pStyle w:val="Betarp"/>
        <w:tabs>
          <w:tab w:val="left" w:pos="851"/>
        </w:tabs>
        <w:ind w:firstLine="567"/>
        <w:jc w:val="both"/>
        <w:rPr>
          <w:rFonts w:eastAsia="Calibri"/>
          <w:color w:val="000000" w:themeColor="text1"/>
        </w:rPr>
      </w:pPr>
      <w:r w:rsidRPr="00C43A9E">
        <w:rPr>
          <w:rFonts w:eastAsia="Calibri"/>
          <w:color w:val="000000" w:themeColor="text1"/>
        </w:rPr>
        <w:t>7.</w:t>
      </w:r>
      <w:r w:rsidRPr="00C43A9E">
        <w:rPr>
          <w:rFonts w:eastAsia="Calibri"/>
          <w:color w:val="000000" w:themeColor="text1"/>
        </w:rPr>
        <w:tab/>
        <w:t xml:space="preserve"> Pareiginė alga Lopšelio-darželio darbuotojams nustatoma pareiginės algos koeficientą dauginant iš pareiginės algos bazinio dydžio.</w:t>
      </w:r>
    </w:p>
    <w:p w:rsidR="00A72ADE" w:rsidRPr="00C43A9E" w:rsidRDefault="00A00A1C" w:rsidP="00720750">
      <w:pPr>
        <w:pStyle w:val="Betarp"/>
        <w:ind w:firstLine="567"/>
        <w:jc w:val="both"/>
        <w:rPr>
          <w:color w:val="000000" w:themeColor="text1"/>
        </w:rPr>
      </w:pPr>
      <w:r w:rsidRPr="00C43A9E">
        <w:rPr>
          <w:color w:val="000000" w:themeColor="text1"/>
        </w:rPr>
        <w:t xml:space="preserve">  </w:t>
      </w:r>
    </w:p>
    <w:p w:rsidR="00E57C15" w:rsidRPr="00C43A9E" w:rsidRDefault="00E57C15" w:rsidP="00E57C15">
      <w:pPr>
        <w:pBdr>
          <w:top w:val="nil"/>
          <w:left w:val="nil"/>
          <w:bottom w:val="nil"/>
          <w:right w:val="nil"/>
          <w:between w:val="nil"/>
        </w:pBdr>
        <w:jc w:val="center"/>
        <w:rPr>
          <w:b/>
          <w:color w:val="000000" w:themeColor="text1"/>
          <w:szCs w:val="24"/>
        </w:rPr>
      </w:pPr>
      <w:r w:rsidRPr="00C43A9E">
        <w:rPr>
          <w:b/>
          <w:color w:val="000000" w:themeColor="text1"/>
          <w:szCs w:val="24"/>
        </w:rPr>
        <w:t>II SKYRIUS</w:t>
      </w:r>
    </w:p>
    <w:p w:rsidR="00E57C15" w:rsidRPr="00C43A9E" w:rsidRDefault="00E57C15" w:rsidP="00E57C15">
      <w:pPr>
        <w:pBdr>
          <w:top w:val="nil"/>
          <w:left w:val="nil"/>
          <w:bottom w:val="nil"/>
          <w:right w:val="nil"/>
          <w:between w:val="nil"/>
        </w:pBdr>
        <w:jc w:val="center"/>
        <w:rPr>
          <w:b/>
          <w:color w:val="000000" w:themeColor="text1"/>
          <w:szCs w:val="24"/>
        </w:rPr>
      </w:pPr>
      <w:r w:rsidRPr="00C43A9E">
        <w:rPr>
          <w:b/>
          <w:color w:val="000000" w:themeColor="text1"/>
          <w:szCs w:val="24"/>
        </w:rPr>
        <w:t>DARBO APMOKĖJIMO ORGANIZAVIMAS</w:t>
      </w:r>
    </w:p>
    <w:p w:rsidR="00E57C15" w:rsidRPr="00C43A9E" w:rsidRDefault="00E57C15" w:rsidP="00E57C15">
      <w:pPr>
        <w:pBdr>
          <w:top w:val="nil"/>
          <w:left w:val="nil"/>
          <w:bottom w:val="nil"/>
          <w:right w:val="nil"/>
          <w:between w:val="nil"/>
        </w:pBdr>
        <w:jc w:val="center"/>
        <w:rPr>
          <w:b/>
          <w:color w:val="000000" w:themeColor="text1"/>
          <w:szCs w:val="24"/>
        </w:rPr>
      </w:pPr>
    </w:p>
    <w:p w:rsidR="00E57C15" w:rsidRPr="00C43A9E" w:rsidRDefault="00E57C15" w:rsidP="00E57C15">
      <w:pPr>
        <w:pBdr>
          <w:top w:val="nil"/>
          <w:left w:val="nil"/>
          <w:bottom w:val="nil"/>
          <w:right w:val="nil"/>
          <w:between w:val="nil"/>
        </w:pBdr>
        <w:jc w:val="center"/>
        <w:rPr>
          <w:b/>
          <w:color w:val="000000" w:themeColor="text1"/>
          <w:szCs w:val="24"/>
        </w:rPr>
      </w:pPr>
      <w:r w:rsidRPr="00C43A9E">
        <w:rPr>
          <w:b/>
          <w:color w:val="000000" w:themeColor="text1"/>
          <w:szCs w:val="24"/>
        </w:rPr>
        <w:t>I SKIRSNIS</w:t>
      </w:r>
    </w:p>
    <w:p w:rsidR="00E57C15" w:rsidRPr="00C43A9E" w:rsidRDefault="00E57C15" w:rsidP="00E57C15">
      <w:pPr>
        <w:pBdr>
          <w:top w:val="nil"/>
          <w:left w:val="nil"/>
          <w:bottom w:val="nil"/>
          <w:right w:val="nil"/>
          <w:between w:val="nil"/>
        </w:pBdr>
        <w:jc w:val="center"/>
        <w:rPr>
          <w:b/>
          <w:color w:val="000000" w:themeColor="text1"/>
          <w:szCs w:val="24"/>
        </w:rPr>
      </w:pPr>
      <w:r w:rsidRPr="00C43A9E">
        <w:rPr>
          <w:b/>
          <w:color w:val="000000" w:themeColor="text1"/>
          <w:szCs w:val="24"/>
        </w:rPr>
        <w:t>MINIMALUS DARBO UŽMOKESTIS. NEKVALIFIKUOTAS DARBAS</w:t>
      </w:r>
    </w:p>
    <w:p w:rsidR="00E57C15" w:rsidRPr="00C43A9E" w:rsidRDefault="00E57C15" w:rsidP="00E57C15">
      <w:pPr>
        <w:pBdr>
          <w:top w:val="nil"/>
          <w:left w:val="nil"/>
          <w:bottom w:val="nil"/>
          <w:right w:val="nil"/>
          <w:between w:val="nil"/>
        </w:pBdr>
        <w:jc w:val="center"/>
        <w:rPr>
          <w:b/>
          <w:color w:val="000000" w:themeColor="text1"/>
          <w:szCs w:val="24"/>
        </w:rPr>
      </w:pPr>
    </w:p>
    <w:p w:rsidR="00E57C15" w:rsidRPr="00C43A9E" w:rsidRDefault="00E57C15" w:rsidP="00E57C15">
      <w:pPr>
        <w:pStyle w:val="Sraopastraipa"/>
        <w:widowControl w:val="0"/>
        <w:numPr>
          <w:ilvl w:val="0"/>
          <w:numId w:val="6"/>
        </w:numPr>
        <w:pBdr>
          <w:top w:val="nil"/>
          <w:left w:val="nil"/>
          <w:bottom w:val="nil"/>
          <w:right w:val="nil"/>
          <w:between w:val="nil"/>
        </w:pBdr>
        <w:tabs>
          <w:tab w:val="left" w:pos="993"/>
        </w:tabs>
        <w:ind w:left="0" w:firstLine="567"/>
        <w:jc w:val="both"/>
        <w:rPr>
          <w:color w:val="000000" w:themeColor="text1"/>
          <w:szCs w:val="24"/>
        </w:rPr>
      </w:pPr>
      <w:r w:rsidRPr="00C43A9E">
        <w:rPr>
          <w:color w:val="000000" w:themeColor="text1"/>
          <w:szCs w:val="24"/>
        </w:rPr>
        <w:t>Konkreti pareiginė alga, kitos darbo apmokėjimo formos ir sąlygos, darbo normos nustatomos su darbuotoju sudaromoje darbo sutartyje, kuri turi atitikti šios sistemos nuostatas.</w:t>
      </w:r>
    </w:p>
    <w:p w:rsidR="00E57C15" w:rsidRPr="00C43A9E" w:rsidRDefault="00E57C15" w:rsidP="00E57C15">
      <w:pPr>
        <w:pStyle w:val="Sraopastraipa"/>
        <w:widowControl w:val="0"/>
        <w:numPr>
          <w:ilvl w:val="0"/>
          <w:numId w:val="6"/>
        </w:numPr>
        <w:pBdr>
          <w:top w:val="nil"/>
          <w:left w:val="nil"/>
          <w:bottom w:val="nil"/>
          <w:right w:val="nil"/>
          <w:between w:val="nil"/>
        </w:pBdr>
        <w:tabs>
          <w:tab w:val="left" w:pos="993"/>
        </w:tabs>
        <w:ind w:left="0" w:firstLine="567"/>
        <w:jc w:val="both"/>
        <w:rPr>
          <w:color w:val="000000" w:themeColor="text1"/>
          <w:szCs w:val="24"/>
        </w:rPr>
      </w:pPr>
      <w:r w:rsidRPr="00C43A9E">
        <w:rPr>
          <w:color w:val="000000" w:themeColor="text1"/>
          <w:szCs w:val="24"/>
        </w:rPr>
        <w:t>Darbuotojų atliekamo darbo turinys, jo aprašymas, darbuotojams privalomi kvalifikaciniai reikalavimai, jei tokie taikomi atskirai pareigybei, privaloma ir savanoriška kvalifikacijos tobulinimo tvarka nustatomi darbuotojų pareigybės aprašuose ir / arba darbo sutartyse.</w:t>
      </w:r>
    </w:p>
    <w:p w:rsidR="00E57C15" w:rsidRPr="00C43A9E" w:rsidRDefault="00E57C15" w:rsidP="00E57C15">
      <w:pPr>
        <w:widowControl w:val="0"/>
        <w:numPr>
          <w:ilvl w:val="0"/>
          <w:numId w:val="6"/>
        </w:numPr>
        <w:pBdr>
          <w:top w:val="nil"/>
          <w:left w:val="nil"/>
          <w:bottom w:val="nil"/>
          <w:right w:val="nil"/>
          <w:between w:val="nil"/>
        </w:pBdr>
        <w:tabs>
          <w:tab w:val="left" w:pos="993"/>
        </w:tabs>
        <w:ind w:left="0" w:firstLine="567"/>
        <w:jc w:val="both"/>
        <w:rPr>
          <w:color w:val="000000" w:themeColor="text1"/>
          <w:szCs w:val="24"/>
        </w:rPr>
      </w:pPr>
      <w:r w:rsidRPr="00C43A9E">
        <w:rPr>
          <w:color w:val="000000" w:themeColor="text1"/>
          <w:szCs w:val="24"/>
        </w:rPr>
        <w:t>Lopšelyje-darželyje taikoma Lietuvos Respublikos Vyriausybės patvirtinta minimalioji  mėnesinė alga ir minimalus valandinis atlygis.</w:t>
      </w:r>
    </w:p>
    <w:p w:rsidR="00E57C15" w:rsidRPr="00C43A9E" w:rsidRDefault="00E57C15" w:rsidP="00E57C15">
      <w:pPr>
        <w:widowControl w:val="0"/>
        <w:numPr>
          <w:ilvl w:val="0"/>
          <w:numId w:val="6"/>
        </w:numPr>
        <w:pBdr>
          <w:top w:val="nil"/>
          <w:left w:val="nil"/>
          <w:bottom w:val="nil"/>
          <w:right w:val="nil"/>
          <w:between w:val="nil"/>
        </w:pBdr>
        <w:tabs>
          <w:tab w:val="left" w:pos="1526"/>
        </w:tabs>
        <w:ind w:left="993" w:hanging="426"/>
        <w:jc w:val="both"/>
        <w:rPr>
          <w:color w:val="000000" w:themeColor="text1"/>
          <w:szCs w:val="24"/>
        </w:rPr>
      </w:pPr>
      <w:r w:rsidRPr="00C43A9E">
        <w:rPr>
          <w:color w:val="000000" w:themeColor="text1"/>
          <w:szCs w:val="24"/>
        </w:rPr>
        <w:t xml:space="preserve">Minimalus darbo užmokestis – mažiausias leidžiamas atlygis už nekvalifikuotą darbą </w:t>
      </w:r>
    </w:p>
    <w:p w:rsidR="00E57C15" w:rsidRPr="00C43A9E" w:rsidRDefault="00E57C15" w:rsidP="00E57C15">
      <w:pPr>
        <w:widowControl w:val="0"/>
        <w:pBdr>
          <w:top w:val="nil"/>
          <w:left w:val="nil"/>
          <w:bottom w:val="nil"/>
          <w:right w:val="nil"/>
          <w:between w:val="nil"/>
        </w:pBdr>
        <w:tabs>
          <w:tab w:val="left" w:pos="1526"/>
        </w:tabs>
        <w:jc w:val="both"/>
        <w:rPr>
          <w:color w:val="000000" w:themeColor="text1"/>
          <w:szCs w:val="24"/>
        </w:rPr>
      </w:pPr>
      <w:r w:rsidRPr="00C43A9E">
        <w:rPr>
          <w:color w:val="000000" w:themeColor="text1"/>
          <w:szCs w:val="24"/>
        </w:rPr>
        <w:t xml:space="preserve">darbuotojui atitinkamai už vieną valandą ar visą kalendorinio mėnesio darbo laiko normą. </w:t>
      </w:r>
    </w:p>
    <w:p w:rsidR="00E57C15" w:rsidRPr="00C43A9E" w:rsidRDefault="00E57C15" w:rsidP="00E57C15">
      <w:pPr>
        <w:widowControl w:val="0"/>
        <w:numPr>
          <w:ilvl w:val="0"/>
          <w:numId w:val="6"/>
        </w:numPr>
        <w:pBdr>
          <w:top w:val="nil"/>
          <w:left w:val="nil"/>
          <w:bottom w:val="nil"/>
          <w:right w:val="nil"/>
          <w:between w:val="nil"/>
        </w:pBdr>
        <w:tabs>
          <w:tab w:val="left" w:pos="1526"/>
        </w:tabs>
        <w:ind w:left="993" w:hanging="426"/>
        <w:jc w:val="both"/>
        <w:rPr>
          <w:color w:val="000000" w:themeColor="text1"/>
          <w:szCs w:val="24"/>
        </w:rPr>
      </w:pPr>
      <w:r w:rsidRPr="00C43A9E">
        <w:rPr>
          <w:color w:val="000000" w:themeColor="text1"/>
          <w:szCs w:val="24"/>
        </w:rPr>
        <w:t>Minimalus darbo užmokestis mokamas už nekvalifikuotą darbą.</w:t>
      </w:r>
      <w:r w:rsidRPr="00C43A9E">
        <w:rPr>
          <w:b/>
          <w:color w:val="000000" w:themeColor="text1"/>
          <w:szCs w:val="24"/>
        </w:rPr>
        <w:t xml:space="preserve"> </w:t>
      </w:r>
      <w:r w:rsidRPr="00C43A9E">
        <w:rPr>
          <w:color w:val="000000" w:themeColor="text1"/>
          <w:szCs w:val="24"/>
        </w:rPr>
        <w:t xml:space="preserve">Nekvalifikuotu darbu </w:t>
      </w:r>
    </w:p>
    <w:p w:rsidR="00E57C15" w:rsidRPr="00C43A9E" w:rsidRDefault="00E57C15" w:rsidP="00E57C15">
      <w:pPr>
        <w:widowControl w:val="0"/>
        <w:pBdr>
          <w:top w:val="nil"/>
          <w:left w:val="nil"/>
          <w:bottom w:val="nil"/>
          <w:right w:val="nil"/>
          <w:between w:val="nil"/>
        </w:pBdr>
        <w:tabs>
          <w:tab w:val="left" w:pos="1526"/>
        </w:tabs>
        <w:jc w:val="both"/>
        <w:rPr>
          <w:color w:val="000000" w:themeColor="text1"/>
          <w:szCs w:val="24"/>
        </w:rPr>
      </w:pPr>
      <w:r w:rsidRPr="00C43A9E">
        <w:rPr>
          <w:color w:val="000000" w:themeColor="text1"/>
          <w:szCs w:val="24"/>
        </w:rPr>
        <w:t>laikomas darbas, kuriam atlikti nekeliami jokie specialūs kvalifikacinių įgūdžių ar profesinių gebėjimų reikalavimai.</w:t>
      </w:r>
    </w:p>
    <w:p w:rsidR="004F7174" w:rsidRPr="00C43A9E" w:rsidRDefault="0064726A" w:rsidP="006A7FA1">
      <w:pPr>
        <w:widowControl w:val="0"/>
        <w:numPr>
          <w:ilvl w:val="0"/>
          <w:numId w:val="6"/>
        </w:numPr>
        <w:pBdr>
          <w:top w:val="nil"/>
          <w:left w:val="nil"/>
          <w:bottom w:val="nil"/>
          <w:right w:val="nil"/>
          <w:between w:val="nil"/>
        </w:pBdr>
        <w:tabs>
          <w:tab w:val="left" w:pos="993"/>
        </w:tabs>
        <w:ind w:left="0" w:firstLine="567"/>
        <w:jc w:val="both"/>
        <w:rPr>
          <w:color w:val="000000" w:themeColor="text1"/>
          <w:szCs w:val="24"/>
          <w:highlight w:val="white"/>
        </w:rPr>
      </w:pPr>
      <w:r w:rsidRPr="00C43A9E">
        <w:rPr>
          <w:color w:val="000000" w:themeColor="text1"/>
          <w:szCs w:val="24"/>
        </w:rPr>
        <w:t>Pareigos Lopšelyje-darželyje</w:t>
      </w:r>
      <w:r w:rsidR="00E57C15" w:rsidRPr="00C43A9E">
        <w:rPr>
          <w:color w:val="000000" w:themeColor="text1"/>
          <w:szCs w:val="24"/>
        </w:rPr>
        <w:t xml:space="preserve">, priskirtinos prie nekvalifikuotų darbų, yra šios: </w:t>
      </w:r>
      <w:r w:rsidRPr="00C43A9E">
        <w:rPr>
          <w:color w:val="000000" w:themeColor="text1"/>
          <w:szCs w:val="24"/>
        </w:rPr>
        <w:t xml:space="preserve">tarnybinių patalpų </w:t>
      </w:r>
      <w:r w:rsidR="00E57C15" w:rsidRPr="00C43A9E">
        <w:rPr>
          <w:color w:val="000000" w:themeColor="text1"/>
          <w:szCs w:val="24"/>
          <w:highlight w:val="white"/>
        </w:rPr>
        <w:t xml:space="preserve">valytojas, kiemsargis, pastatų </w:t>
      </w:r>
      <w:r w:rsidRPr="00C43A9E">
        <w:rPr>
          <w:color w:val="000000" w:themeColor="text1"/>
          <w:szCs w:val="24"/>
          <w:highlight w:val="white"/>
        </w:rPr>
        <w:t>priežiūros ir</w:t>
      </w:r>
      <w:r w:rsidR="00E57C15" w:rsidRPr="00C43A9E">
        <w:rPr>
          <w:color w:val="000000" w:themeColor="text1"/>
          <w:szCs w:val="24"/>
          <w:highlight w:val="white"/>
        </w:rPr>
        <w:t xml:space="preserve"> einamojo remonto darbininkas,</w:t>
      </w:r>
      <w:r w:rsidRPr="00C43A9E">
        <w:rPr>
          <w:color w:val="000000" w:themeColor="text1"/>
          <w:szCs w:val="24"/>
          <w:highlight w:val="white"/>
        </w:rPr>
        <w:t xml:space="preserve"> </w:t>
      </w:r>
      <w:r w:rsidRPr="00C43A9E">
        <w:rPr>
          <w:rFonts w:ascii="TimesNewRomanPS-ItalicMT" w:hAnsi="TimesNewRomanPS-ItalicMT"/>
          <w:iCs/>
          <w:color w:val="000000" w:themeColor="text1"/>
          <w:szCs w:val="24"/>
          <w:lang w:eastAsia="lt-LT"/>
        </w:rPr>
        <w:t xml:space="preserve">pagalbinio virtuvės darbininkas, </w:t>
      </w:r>
      <w:r w:rsidRPr="00C43A9E">
        <w:rPr>
          <w:color w:val="000000" w:themeColor="text1"/>
          <w:szCs w:val="24"/>
          <w:highlight w:val="white"/>
        </w:rPr>
        <w:t>skalbėjas</w:t>
      </w:r>
      <w:r w:rsidR="00E57C15" w:rsidRPr="00C43A9E">
        <w:rPr>
          <w:color w:val="000000" w:themeColor="text1"/>
          <w:szCs w:val="24"/>
          <w:highlight w:val="white"/>
        </w:rPr>
        <w:t>.</w:t>
      </w:r>
    </w:p>
    <w:p w:rsidR="008F2880" w:rsidRPr="00C43A9E" w:rsidRDefault="008F2880" w:rsidP="008F2880">
      <w:pPr>
        <w:widowControl w:val="0"/>
        <w:pBdr>
          <w:top w:val="nil"/>
          <w:left w:val="nil"/>
          <w:bottom w:val="nil"/>
          <w:right w:val="nil"/>
          <w:between w:val="nil"/>
        </w:pBdr>
        <w:tabs>
          <w:tab w:val="left" w:pos="993"/>
        </w:tabs>
        <w:jc w:val="both"/>
        <w:rPr>
          <w:color w:val="000000" w:themeColor="text1"/>
          <w:szCs w:val="24"/>
          <w:highlight w:val="white"/>
        </w:rPr>
      </w:pPr>
    </w:p>
    <w:p w:rsidR="008F2880" w:rsidRPr="00C43A9E" w:rsidRDefault="008F2880" w:rsidP="008F2880">
      <w:pPr>
        <w:ind w:firstLine="851"/>
        <w:jc w:val="center"/>
        <w:rPr>
          <w:b/>
          <w:color w:val="000000" w:themeColor="text1"/>
          <w:szCs w:val="24"/>
          <w:lang w:eastAsia="lt-LT"/>
        </w:rPr>
      </w:pPr>
      <w:r w:rsidRPr="00C43A9E">
        <w:rPr>
          <w:b/>
          <w:color w:val="000000" w:themeColor="text1"/>
          <w:szCs w:val="24"/>
          <w:lang w:eastAsia="lt-LT"/>
        </w:rPr>
        <w:t>II SKIRSNIS</w:t>
      </w:r>
    </w:p>
    <w:p w:rsidR="008F2880" w:rsidRPr="00C43A9E" w:rsidRDefault="008F2880" w:rsidP="008F2880">
      <w:pPr>
        <w:jc w:val="center"/>
        <w:rPr>
          <w:b/>
          <w:color w:val="000000" w:themeColor="text1"/>
          <w:szCs w:val="24"/>
          <w:lang w:eastAsia="lt-LT"/>
        </w:rPr>
      </w:pPr>
      <w:r w:rsidRPr="00C43A9E">
        <w:rPr>
          <w:b/>
          <w:color w:val="000000" w:themeColor="text1"/>
          <w:szCs w:val="24"/>
          <w:lang w:eastAsia="lt-LT"/>
        </w:rPr>
        <w:t>MOKĖJIMAS UŽ VIRŠVALANDINĮ DARBĄ IR DARBĄ POILSIO IR ŠVENČIŲ DIENOMIS</w:t>
      </w:r>
    </w:p>
    <w:p w:rsidR="008F2880" w:rsidRPr="00C43A9E" w:rsidRDefault="008F2880" w:rsidP="008F2880">
      <w:pPr>
        <w:jc w:val="center"/>
        <w:rPr>
          <w:b/>
          <w:color w:val="000000" w:themeColor="text1"/>
          <w:szCs w:val="24"/>
          <w:lang w:eastAsia="lt-LT"/>
        </w:rPr>
      </w:pPr>
    </w:p>
    <w:p w:rsidR="008F2880" w:rsidRPr="00C43A9E" w:rsidRDefault="008F2880" w:rsidP="008F2880">
      <w:pPr>
        <w:pStyle w:val="Betarp"/>
        <w:numPr>
          <w:ilvl w:val="0"/>
          <w:numId w:val="6"/>
        </w:numPr>
        <w:tabs>
          <w:tab w:val="left" w:pos="993"/>
        </w:tabs>
        <w:ind w:left="0" w:firstLine="567"/>
        <w:jc w:val="both"/>
        <w:rPr>
          <w:color w:val="000000" w:themeColor="text1"/>
          <w:lang w:eastAsia="lt-LT"/>
        </w:rPr>
      </w:pPr>
      <w:r w:rsidRPr="00C43A9E">
        <w:rPr>
          <w:color w:val="000000" w:themeColor="text1"/>
          <w:lang w:eastAsia="lt-LT"/>
        </w:rPr>
        <w:t>Dirbant daugiau kaip etatu tose pačiose pareigose, su darbuotoju darbo sutartyje sulygus dėl padidinto darbo masto, darbas nelaikomas viršvalandiniu ir darbuotojui mokamas įprastas darbo užmokestis.</w:t>
      </w:r>
    </w:p>
    <w:p w:rsidR="008F2880" w:rsidRPr="00C43A9E" w:rsidRDefault="008F2880" w:rsidP="008F2880">
      <w:pPr>
        <w:pStyle w:val="Betarp"/>
        <w:numPr>
          <w:ilvl w:val="0"/>
          <w:numId w:val="6"/>
        </w:numPr>
        <w:tabs>
          <w:tab w:val="left" w:pos="993"/>
        </w:tabs>
        <w:ind w:left="0" w:firstLine="567"/>
        <w:jc w:val="both"/>
        <w:rPr>
          <w:color w:val="000000" w:themeColor="text1"/>
          <w:lang w:eastAsia="lt-LT"/>
        </w:rPr>
      </w:pPr>
      <w:r w:rsidRPr="00C43A9E">
        <w:rPr>
          <w:color w:val="000000" w:themeColor="text1"/>
          <w:lang w:eastAsia="lt-LT"/>
        </w:rPr>
        <w:t>Už viršvalandinį darbą poilsio dieną, kuri nenustatyta pagal darbo grafiką, ar viršvalandinį darbą naktį mokamas dvigubas darbuotojo darbo užmokestis.</w:t>
      </w:r>
    </w:p>
    <w:p w:rsidR="008F2880" w:rsidRPr="00C43A9E" w:rsidRDefault="008F2880" w:rsidP="008F2880">
      <w:pPr>
        <w:pStyle w:val="Betarp"/>
        <w:numPr>
          <w:ilvl w:val="0"/>
          <w:numId w:val="6"/>
        </w:numPr>
        <w:tabs>
          <w:tab w:val="left" w:pos="993"/>
        </w:tabs>
        <w:ind w:left="0" w:firstLine="567"/>
        <w:jc w:val="both"/>
        <w:rPr>
          <w:color w:val="000000" w:themeColor="text1"/>
          <w:lang w:eastAsia="lt-LT"/>
        </w:rPr>
      </w:pPr>
      <w:r w:rsidRPr="00C43A9E">
        <w:rPr>
          <w:color w:val="000000" w:themeColor="text1"/>
          <w:lang w:eastAsia="lt-LT"/>
        </w:rPr>
        <w:t>Už viršvalandinį darbą švenčių dieną mokamas dviejų su puse darbuotojo darbo užmokesčio dydžio užmokestis.</w:t>
      </w:r>
    </w:p>
    <w:p w:rsidR="008F2880" w:rsidRPr="00C43A9E" w:rsidRDefault="008F2880" w:rsidP="008F2880">
      <w:pPr>
        <w:pStyle w:val="Betarp"/>
        <w:numPr>
          <w:ilvl w:val="0"/>
          <w:numId w:val="6"/>
        </w:numPr>
        <w:tabs>
          <w:tab w:val="left" w:pos="993"/>
        </w:tabs>
        <w:ind w:left="0" w:firstLine="567"/>
        <w:jc w:val="both"/>
        <w:rPr>
          <w:color w:val="000000" w:themeColor="text1"/>
          <w:lang w:eastAsia="lt-LT"/>
        </w:rPr>
      </w:pPr>
      <w:r w:rsidRPr="00C43A9E">
        <w:rPr>
          <w:color w:val="000000" w:themeColor="text1"/>
          <w:lang w:eastAsia="lt-LT"/>
        </w:rPr>
        <w:t xml:space="preserve">Už darbą švenčių dieną ar poilsio dieną, kuri nenustatyta pagal darbo grafiką, mokamas dvigubas darbuotojo darbo užmokestis arba darbuotojo prašymu gali būti suteikiamos dvi poilsio </w:t>
      </w:r>
      <w:r w:rsidRPr="00C43A9E">
        <w:rPr>
          <w:color w:val="000000" w:themeColor="text1"/>
          <w:lang w:eastAsia="lt-LT"/>
        </w:rPr>
        <w:lastRenderedPageBreak/>
        <w:t>dienos, kurios pridedamos prie kasmetinių atostogų laiko ir apmokamos darbuotojo darbo užmokesčiu.</w:t>
      </w:r>
    </w:p>
    <w:p w:rsidR="008F2880" w:rsidRPr="00C43A9E" w:rsidRDefault="008F2880" w:rsidP="008F2880">
      <w:pPr>
        <w:pStyle w:val="Betarp"/>
        <w:numPr>
          <w:ilvl w:val="0"/>
          <w:numId w:val="6"/>
        </w:numPr>
        <w:tabs>
          <w:tab w:val="left" w:pos="993"/>
        </w:tabs>
        <w:ind w:left="0" w:firstLine="567"/>
        <w:jc w:val="both"/>
        <w:rPr>
          <w:color w:val="000000" w:themeColor="text1"/>
          <w:lang w:eastAsia="lt-LT"/>
        </w:rPr>
      </w:pPr>
      <w:r w:rsidRPr="00C43A9E">
        <w:rPr>
          <w:color w:val="000000" w:themeColor="text1"/>
          <w:lang w:eastAsia="lt-LT"/>
        </w:rPr>
        <w:t>Darbuotojui vykstant į komandiruotę Lietuvoje ar užsienyje vadovaujamasi Lietuvos Respublikos valstybės nutarimu „Dėl dienpinigių ir kitų komandiruočių išlaidų apmokėjimo“.</w:t>
      </w:r>
    </w:p>
    <w:p w:rsidR="008F2880" w:rsidRPr="00C43A9E" w:rsidRDefault="008F2880" w:rsidP="008F2880">
      <w:pPr>
        <w:pStyle w:val="Betarp"/>
        <w:ind w:left="993" w:hanging="426"/>
        <w:rPr>
          <w:color w:val="000000" w:themeColor="text1"/>
          <w:highlight w:val="white"/>
        </w:rPr>
      </w:pPr>
    </w:p>
    <w:p w:rsidR="00712993" w:rsidRPr="00C43A9E" w:rsidRDefault="00712993" w:rsidP="00712993">
      <w:pPr>
        <w:pStyle w:val="Betarp"/>
        <w:ind w:left="993" w:hanging="426"/>
        <w:jc w:val="center"/>
        <w:rPr>
          <w:b/>
          <w:color w:val="000000" w:themeColor="text1"/>
        </w:rPr>
      </w:pPr>
      <w:r w:rsidRPr="00C43A9E">
        <w:rPr>
          <w:b/>
          <w:color w:val="000000" w:themeColor="text1"/>
        </w:rPr>
        <w:t>III SKIRSNIS</w:t>
      </w:r>
    </w:p>
    <w:p w:rsidR="00712993" w:rsidRPr="00C43A9E" w:rsidRDefault="00712993" w:rsidP="00712993">
      <w:pPr>
        <w:pStyle w:val="Betarp"/>
        <w:ind w:left="993" w:hanging="426"/>
        <w:jc w:val="center"/>
        <w:rPr>
          <w:b/>
          <w:color w:val="000000" w:themeColor="text1"/>
        </w:rPr>
      </w:pPr>
      <w:r w:rsidRPr="00C43A9E">
        <w:rPr>
          <w:b/>
          <w:color w:val="000000" w:themeColor="text1"/>
        </w:rPr>
        <w:t>DARBAS NE VISO DARBO LAIKO SĄLYGOMIS. DARBO LAIKO APSKAITA</w:t>
      </w:r>
    </w:p>
    <w:p w:rsidR="00712993" w:rsidRPr="00C43A9E" w:rsidRDefault="00712993" w:rsidP="00712993">
      <w:pPr>
        <w:pStyle w:val="Betarp"/>
        <w:ind w:left="993" w:hanging="426"/>
        <w:rPr>
          <w:color w:val="000000" w:themeColor="text1"/>
        </w:rPr>
      </w:pPr>
    </w:p>
    <w:p w:rsidR="00712993" w:rsidRPr="00C43A9E" w:rsidRDefault="00712993" w:rsidP="00712993">
      <w:pPr>
        <w:pStyle w:val="Betarp"/>
        <w:ind w:left="993" w:hanging="426"/>
        <w:jc w:val="both"/>
        <w:rPr>
          <w:color w:val="000000" w:themeColor="text1"/>
        </w:rPr>
      </w:pPr>
      <w:r w:rsidRPr="00C43A9E">
        <w:rPr>
          <w:color w:val="000000" w:themeColor="text1"/>
        </w:rPr>
        <w:t>19.</w:t>
      </w:r>
      <w:r w:rsidRPr="00C43A9E">
        <w:rPr>
          <w:color w:val="000000" w:themeColor="text1"/>
        </w:rPr>
        <w:tab/>
        <w:t>Darbuotojui trumpinamas darbo laik</w:t>
      </w:r>
      <w:r w:rsidR="006A7FA1" w:rsidRPr="00C43A9E">
        <w:rPr>
          <w:color w:val="000000" w:themeColor="text1"/>
        </w:rPr>
        <w:t>as teisės aktų nustatyta tvarka:</w:t>
      </w:r>
    </w:p>
    <w:p w:rsidR="006A7FA1" w:rsidRPr="00C43A9E" w:rsidRDefault="006A7FA1" w:rsidP="006A7FA1">
      <w:pPr>
        <w:pStyle w:val="Betarp"/>
        <w:ind w:firstLine="567"/>
        <w:jc w:val="both"/>
        <w:rPr>
          <w:color w:val="000000" w:themeColor="text1"/>
        </w:rPr>
      </w:pPr>
      <w:r w:rsidRPr="00C43A9E">
        <w:rPr>
          <w:color w:val="000000" w:themeColor="text1"/>
        </w:rPr>
        <w:t>19.1. mamos ir tėčiai, </w:t>
      </w:r>
      <w:r w:rsidRPr="00C43A9E">
        <w:rPr>
          <w:bCs/>
          <w:color w:val="000000" w:themeColor="text1"/>
        </w:rPr>
        <w:t>auginantys vieną vaiką iki 12 metų</w:t>
      </w:r>
      <w:r w:rsidRPr="00C43A9E">
        <w:rPr>
          <w:color w:val="000000" w:themeColor="text1"/>
        </w:rPr>
        <w:t xml:space="preserve">, įgyja teisę į mamadienį ir tėvadienį 1 kartą per 3 mėnesius; </w:t>
      </w:r>
    </w:p>
    <w:p w:rsidR="006A7FA1" w:rsidRPr="00C43A9E" w:rsidRDefault="006A7FA1" w:rsidP="006A7FA1">
      <w:pPr>
        <w:pStyle w:val="Betarp"/>
        <w:ind w:firstLine="567"/>
        <w:jc w:val="both"/>
        <w:rPr>
          <w:color w:val="000000" w:themeColor="text1"/>
        </w:rPr>
      </w:pPr>
      <w:r w:rsidRPr="00C43A9E">
        <w:rPr>
          <w:color w:val="000000" w:themeColor="text1"/>
        </w:rPr>
        <w:t>19.2. tėvai, </w:t>
      </w:r>
      <w:r w:rsidRPr="00C43A9E">
        <w:rPr>
          <w:bCs/>
          <w:color w:val="000000" w:themeColor="text1"/>
        </w:rPr>
        <w:t>auginantys 2 ir daugiau vaikų iki 12 metų</w:t>
      </w:r>
      <w:r w:rsidRPr="00C43A9E">
        <w:rPr>
          <w:color w:val="000000" w:themeColor="text1"/>
        </w:rPr>
        <w:t>, gali pasinaudoti 1 papildoma poilsio diena per mėnesį; </w:t>
      </w:r>
    </w:p>
    <w:p w:rsidR="006A7FA1" w:rsidRPr="00C43A9E" w:rsidRDefault="006A7FA1" w:rsidP="006A7FA1">
      <w:pPr>
        <w:pStyle w:val="Betarp"/>
        <w:ind w:firstLine="567"/>
        <w:jc w:val="both"/>
        <w:rPr>
          <w:color w:val="000000" w:themeColor="text1"/>
        </w:rPr>
      </w:pPr>
      <w:r w:rsidRPr="00C43A9E">
        <w:rPr>
          <w:color w:val="000000" w:themeColor="text1"/>
        </w:rPr>
        <w:t>19.3. 2 papildomos poilsio dienos per mėnesį priklauso kiekvienam iš tėvų, </w:t>
      </w:r>
      <w:r w:rsidRPr="00C43A9E">
        <w:rPr>
          <w:bCs/>
          <w:color w:val="000000" w:themeColor="text1"/>
        </w:rPr>
        <w:t>auginančių 3 ir daugiau vaikų iki 12 metų</w:t>
      </w:r>
      <w:r w:rsidRPr="00C43A9E">
        <w:rPr>
          <w:color w:val="000000" w:themeColor="text1"/>
        </w:rPr>
        <w:t>; </w:t>
      </w:r>
    </w:p>
    <w:p w:rsidR="00A714F7" w:rsidRPr="00C43A9E" w:rsidRDefault="006A7FA1" w:rsidP="006A7FA1">
      <w:pPr>
        <w:pStyle w:val="Betarp"/>
        <w:ind w:firstLine="567"/>
        <w:jc w:val="both"/>
        <w:rPr>
          <w:color w:val="000000" w:themeColor="text1"/>
        </w:rPr>
      </w:pPr>
      <w:r w:rsidRPr="00C43A9E">
        <w:rPr>
          <w:bCs/>
          <w:color w:val="000000" w:themeColor="text1"/>
        </w:rPr>
        <w:t>19.4. tėvai, auginantys 2 vaikus iki 12 metų, kai vienas jų ar abu turi negalią</w:t>
      </w:r>
      <w:r w:rsidR="00A714F7" w:rsidRPr="00C43A9E">
        <w:rPr>
          <w:color w:val="000000" w:themeColor="text1"/>
        </w:rPr>
        <w:t>, gali</w:t>
      </w:r>
      <w:r w:rsidRPr="00C43A9E">
        <w:rPr>
          <w:color w:val="000000" w:themeColor="text1"/>
        </w:rPr>
        <w:t xml:space="preserve"> pasiimti 2 laisvas dienas per mėnesį;</w:t>
      </w:r>
    </w:p>
    <w:p w:rsidR="006A7FA1" w:rsidRPr="00C43A9E" w:rsidRDefault="00A714F7" w:rsidP="00A714F7">
      <w:pPr>
        <w:pStyle w:val="Betarp"/>
        <w:ind w:firstLine="567"/>
        <w:jc w:val="both"/>
        <w:rPr>
          <w:color w:val="000000" w:themeColor="text1"/>
        </w:rPr>
      </w:pPr>
      <w:r w:rsidRPr="00C43A9E">
        <w:rPr>
          <w:color w:val="000000" w:themeColor="text1"/>
        </w:rPr>
        <w:t xml:space="preserve">19.5. </w:t>
      </w:r>
      <w:r w:rsidR="006A7FA1" w:rsidRPr="00C43A9E">
        <w:rPr>
          <w:color w:val="000000" w:themeColor="text1"/>
        </w:rPr>
        <w:t>papildomas poilsio laikas</w:t>
      </w:r>
      <w:r w:rsidRPr="00C43A9E">
        <w:rPr>
          <w:color w:val="000000" w:themeColor="text1"/>
        </w:rPr>
        <w:t xml:space="preserve"> nurodytas 19.1 – 19.4 punktuose</w:t>
      </w:r>
      <w:r w:rsidR="006A7FA1" w:rsidRPr="00C43A9E">
        <w:rPr>
          <w:color w:val="000000" w:themeColor="text1"/>
        </w:rPr>
        <w:t xml:space="preserve"> gali būti panaudojamas ir kitai</w:t>
      </w:r>
      <w:r w:rsidRPr="00C43A9E">
        <w:rPr>
          <w:color w:val="000000" w:themeColor="text1"/>
        </w:rPr>
        <w:t xml:space="preserve">p: </w:t>
      </w:r>
      <w:r w:rsidR="006A7FA1" w:rsidRPr="00C43A9E">
        <w:rPr>
          <w:color w:val="000000" w:themeColor="text1"/>
        </w:rPr>
        <w:t>jeigu darbuotojui priklauso 1 papildoma poilsio diena, jis gali prašyti sutrumpinti darbo</w:t>
      </w:r>
      <w:r w:rsidRPr="00C43A9E">
        <w:rPr>
          <w:color w:val="000000" w:themeColor="text1"/>
        </w:rPr>
        <w:t xml:space="preserve"> laiką 2 valandomis per savaitę;</w:t>
      </w:r>
      <w:r w:rsidR="006A7FA1" w:rsidRPr="00C43A9E">
        <w:rPr>
          <w:color w:val="000000" w:themeColor="text1"/>
        </w:rPr>
        <w:t xml:space="preserve"> </w:t>
      </w:r>
      <w:r w:rsidRPr="00C43A9E">
        <w:rPr>
          <w:color w:val="000000" w:themeColor="text1"/>
        </w:rPr>
        <w:t>j</w:t>
      </w:r>
      <w:r w:rsidR="006A7FA1" w:rsidRPr="00C43A9E">
        <w:rPr>
          <w:color w:val="000000" w:themeColor="text1"/>
        </w:rPr>
        <w:t xml:space="preserve">eigu darbuotojui priklauso 2 papildomos poilsio dienos per mėnesį, jis gali prašyti sutrumpinti darbo laiką 4 valandomis per savaitę. </w:t>
      </w:r>
    </w:p>
    <w:p w:rsidR="00712993" w:rsidRPr="00C43A9E" w:rsidRDefault="00712993" w:rsidP="00712993">
      <w:pPr>
        <w:pStyle w:val="Betarp"/>
        <w:tabs>
          <w:tab w:val="left" w:pos="993"/>
        </w:tabs>
        <w:ind w:firstLine="567"/>
        <w:jc w:val="both"/>
        <w:rPr>
          <w:color w:val="000000" w:themeColor="text1"/>
        </w:rPr>
      </w:pPr>
      <w:r w:rsidRPr="00C43A9E">
        <w:rPr>
          <w:color w:val="000000" w:themeColor="text1"/>
        </w:rPr>
        <w:t>20.</w:t>
      </w:r>
      <w:r w:rsidRPr="00C43A9E">
        <w:rPr>
          <w:color w:val="000000" w:themeColor="text1"/>
        </w:rPr>
        <w:tab/>
        <w:t>Sutarus su darbuotoju, kad jis dirbs ne visą darbo laiką, darbo užmokestis mokamas to darbuotojo proporcingai dirbtam laikui.</w:t>
      </w:r>
    </w:p>
    <w:p w:rsidR="00712993" w:rsidRPr="00C43A9E" w:rsidRDefault="00712993" w:rsidP="00712993">
      <w:pPr>
        <w:pStyle w:val="Betarp"/>
        <w:tabs>
          <w:tab w:val="left" w:pos="993"/>
        </w:tabs>
        <w:ind w:firstLine="567"/>
        <w:jc w:val="both"/>
        <w:rPr>
          <w:color w:val="000000" w:themeColor="text1"/>
        </w:rPr>
      </w:pPr>
      <w:r w:rsidRPr="00C43A9E">
        <w:rPr>
          <w:color w:val="000000" w:themeColor="text1"/>
        </w:rPr>
        <w:t>21.</w:t>
      </w:r>
      <w:r w:rsidRPr="00C43A9E">
        <w:rPr>
          <w:color w:val="000000" w:themeColor="text1"/>
        </w:rPr>
        <w:tab/>
        <w:t>Darbas ne viso darbo laiko sąlygomis dirbantiems darbuotojams nesukelia ribojimų 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rsidR="00844D9C" w:rsidRPr="00C43A9E" w:rsidRDefault="00844D9C" w:rsidP="00844D9C">
      <w:pPr>
        <w:pStyle w:val="Betarp"/>
        <w:ind w:firstLine="567"/>
        <w:jc w:val="both"/>
        <w:rPr>
          <w:color w:val="000000" w:themeColor="text1"/>
        </w:rPr>
      </w:pPr>
      <w:r w:rsidRPr="00C43A9E">
        <w:rPr>
          <w:color w:val="000000" w:themeColor="text1"/>
        </w:rPr>
        <w:t>22. Darbo laiko apskaita tvarkoma darbdavio patvirtintos formos darbo laiko apskaitos žiniaraščiuose pagal lankstų darbo grafiką</w:t>
      </w:r>
    </w:p>
    <w:p w:rsidR="00844D9C" w:rsidRPr="00C43A9E" w:rsidRDefault="00844D9C" w:rsidP="00844D9C">
      <w:pPr>
        <w:pStyle w:val="Betarp"/>
        <w:jc w:val="both"/>
        <w:rPr>
          <w:rStyle w:val="fontstyle01"/>
          <w:color w:val="000000" w:themeColor="text1"/>
        </w:rPr>
      </w:pPr>
      <w:r w:rsidRPr="00C43A9E">
        <w:rPr>
          <w:rStyle w:val="fontstyle01"/>
          <w:color w:val="000000" w:themeColor="text1"/>
        </w:rPr>
        <w:t xml:space="preserve">          23. Darbuotojai, atsakingi už darbo laiko apskaitos žiniaraštį, pildo jį kiekvieną dieną: pavaduotojas ūkio reikalams – etatinių darbuotojų  (mokymo aplinka), lopšelio-darželio direktoriaus pavaduotojas</w:t>
      </w:r>
      <w:r w:rsidRPr="00C43A9E">
        <w:rPr>
          <w:color w:val="000000" w:themeColor="text1"/>
        </w:rPr>
        <w:t xml:space="preserve"> </w:t>
      </w:r>
      <w:r w:rsidRPr="00C43A9E">
        <w:rPr>
          <w:rStyle w:val="fontstyle01"/>
          <w:color w:val="000000" w:themeColor="text1"/>
        </w:rPr>
        <w:t>ugdymui – mokytojų, pedagoginių darbuotojų (mokinio krepšelis).</w:t>
      </w:r>
    </w:p>
    <w:p w:rsidR="00844D9C" w:rsidRPr="00C43A9E" w:rsidRDefault="00844D9C" w:rsidP="00844D9C">
      <w:pPr>
        <w:pStyle w:val="Betarp"/>
        <w:jc w:val="both"/>
        <w:rPr>
          <w:color w:val="000000" w:themeColor="text1"/>
        </w:rPr>
      </w:pPr>
      <w:r w:rsidRPr="00C43A9E">
        <w:rPr>
          <w:rStyle w:val="fontstyle01"/>
          <w:color w:val="000000" w:themeColor="text1"/>
        </w:rPr>
        <w:t xml:space="preserve">          </w:t>
      </w:r>
      <w:r w:rsidRPr="00C43A9E">
        <w:rPr>
          <w:color w:val="000000" w:themeColor="text1"/>
        </w:rPr>
        <w:t>24. Užpildytus ir atsakingo asmens pasirašytus darbo laiko apskaitos žiniaraščius tvirtina vadovas. Patvirtinti darbo laiko apskaitos žiniaraščiai pateikiami Centrinei buhalterijai per tris darbo dienas mėnesiui pasibaigus.</w:t>
      </w:r>
    </w:p>
    <w:p w:rsidR="00844D9C" w:rsidRPr="00C43A9E" w:rsidRDefault="00844D9C" w:rsidP="00844D9C">
      <w:pPr>
        <w:pStyle w:val="Betarp"/>
        <w:jc w:val="both"/>
        <w:rPr>
          <w:rStyle w:val="fontstyle01"/>
          <w:color w:val="000000" w:themeColor="text1"/>
        </w:rPr>
      </w:pPr>
      <w:r w:rsidRPr="00C43A9E">
        <w:rPr>
          <w:rStyle w:val="fontstyle01"/>
          <w:color w:val="000000" w:themeColor="text1"/>
        </w:rPr>
        <w:t xml:space="preserve">         25. Kiekvieną mėnesį darbo užmokestis darbuotojams skaičiuojamas, atsižvelgiant į faktiškai dirbtą laiką.</w:t>
      </w:r>
    </w:p>
    <w:p w:rsidR="007E7993" w:rsidRPr="00C43A9E" w:rsidRDefault="007E7993" w:rsidP="007E7993">
      <w:pPr>
        <w:pStyle w:val="Betarp"/>
        <w:jc w:val="both"/>
        <w:rPr>
          <w:rStyle w:val="fontstyle01"/>
          <w:color w:val="000000" w:themeColor="text1"/>
        </w:rPr>
      </w:pPr>
    </w:p>
    <w:p w:rsidR="007E7993" w:rsidRPr="00C43A9E" w:rsidRDefault="007E7993" w:rsidP="007E7993">
      <w:pPr>
        <w:pStyle w:val="Betarp"/>
        <w:jc w:val="center"/>
        <w:rPr>
          <w:rStyle w:val="fontstyle01"/>
          <w:b/>
          <w:color w:val="000000" w:themeColor="text1"/>
        </w:rPr>
      </w:pPr>
      <w:r w:rsidRPr="00C43A9E">
        <w:rPr>
          <w:rStyle w:val="fontstyle01"/>
          <w:b/>
          <w:color w:val="000000" w:themeColor="text1"/>
        </w:rPr>
        <w:t>IV SKIRSNIS</w:t>
      </w:r>
    </w:p>
    <w:p w:rsidR="007E7993" w:rsidRPr="00C43A9E" w:rsidRDefault="007E7993" w:rsidP="007E7993">
      <w:pPr>
        <w:pStyle w:val="Betarp"/>
        <w:jc w:val="center"/>
        <w:rPr>
          <w:rStyle w:val="fontstyle01"/>
          <w:b/>
          <w:color w:val="000000" w:themeColor="text1"/>
        </w:rPr>
      </w:pPr>
      <w:r w:rsidRPr="00C43A9E">
        <w:rPr>
          <w:rStyle w:val="fontstyle01"/>
          <w:b/>
          <w:color w:val="000000" w:themeColor="text1"/>
        </w:rPr>
        <w:t>KASMETINIŲ ATOSTOGŲ APMOKĖJIMAS</w:t>
      </w:r>
    </w:p>
    <w:p w:rsidR="007E7993" w:rsidRPr="00C43A9E" w:rsidRDefault="007E7993" w:rsidP="00844D9C">
      <w:pPr>
        <w:pStyle w:val="Betarp"/>
        <w:jc w:val="both"/>
        <w:rPr>
          <w:rStyle w:val="fontstyle01"/>
          <w:color w:val="000000" w:themeColor="text1"/>
        </w:rPr>
      </w:pPr>
    </w:p>
    <w:p w:rsidR="007E7993" w:rsidRPr="00C43A9E" w:rsidRDefault="007E7993" w:rsidP="007E7993">
      <w:pPr>
        <w:pStyle w:val="Betarp"/>
        <w:ind w:firstLine="567"/>
        <w:jc w:val="both"/>
        <w:rPr>
          <w:rStyle w:val="fontstyle01"/>
          <w:color w:val="000000" w:themeColor="text1"/>
        </w:rPr>
      </w:pPr>
      <w:r w:rsidRPr="00C43A9E">
        <w:rPr>
          <w:rStyle w:val="fontstyle01"/>
          <w:color w:val="000000" w:themeColor="text1"/>
        </w:rPr>
        <w:t>26. Kasmetinės atostogos – tai kalendorinės dienos, suteikiamos darbuotojams pailsėti ir</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atstatyti darbingumą, paliekant darbo vietą (pareigas) ir mokant vidutinį darbo užmokestį.</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27. Kasmetinių minimali atostogų trukmė – 20 darbo dienų, kita atostogų trukmė (pailgintos, papildomos, nemokamos atostogos) Įstaigos darbuotojams numatoma Lietuvos Respublikos Vyriausybės teisės aktais ir DK nuostatomis.</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28. Darbuotojams, dirbantiems ne visą darbo dieną arba ne visą darbo savaitę, atostogos</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netrumpinamos.</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29. Už pirmuosius darbo metus atostogos gali būti suteikiamos po 6 mėnesių nepertrauktojo darbo stažo Įstaigoje, bet ne vėliau kaip iki darbo metų pabaigos. Atostogos už antrus ir paskesnius </w:t>
      </w:r>
      <w:r w:rsidRPr="00C43A9E">
        <w:rPr>
          <w:rStyle w:val="fontstyle01"/>
          <w:color w:val="000000" w:themeColor="text1"/>
        </w:rPr>
        <w:lastRenderedPageBreak/>
        <w:t>darbo metus suteikiamos pagal atostogų grafikus bei tarpusavio susitarimu. Kasmetinių atostogų suteikimo grafikas yra tvirtinamas Įstaigos direktoriaus įsakymu.</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30. Atostogos dalimis suteikiamos šalims susitarus. Viena iš atostogų dal</w:t>
      </w:r>
      <w:r w:rsidR="00721777" w:rsidRPr="00C43A9E">
        <w:rPr>
          <w:rStyle w:val="fontstyle01"/>
          <w:color w:val="000000" w:themeColor="text1"/>
        </w:rPr>
        <w:t>ių negali būti trumpesnė kaip 1</w:t>
      </w:r>
      <w:r w:rsidR="00AA1FD5" w:rsidRPr="00C43A9E">
        <w:rPr>
          <w:rStyle w:val="fontstyle01"/>
          <w:color w:val="000000" w:themeColor="text1"/>
        </w:rPr>
        <w:t>0 darbo</w:t>
      </w:r>
      <w:r w:rsidRPr="00C43A9E">
        <w:rPr>
          <w:rStyle w:val="fontstyle01"/>
          <w:color w:val="000000" w:themeColor="text1"/>
        </w:rPr>
        <w:t xml:space="preserve"> dienų.</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31. Atšaukti iš atostogų leidžiama tik darbuotojui sutikus. Nepanaudota atostogų dalis turi būti suteikiama kitu darbo metų laiku arba prijungiama prie kitų darbo metų atostogų.</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32. Atleidžiant darbuotoją iš darbo (išskyrus atvejus, kai atleidžiama dėl jo kaltės), nepanaudotos atostogos jo pageidavimu suteikiamos nukeliant atleidimo datą.</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33. Atostogų laiku darbuotojui garantuojamas vidutinis darbo užmokestis. Atostoginiai išmokami ne vėliau kaip paskutinę darbo dieną prieš kasmetinių atostogų pradžią. Kai darbuotojui suteikiamos trumpesnės nei 14 dienų atostogos, darbuotojui prašant atostoginiai gali būti išmokami ir su jam priskaičiuotu atitinkamo mėnesio darbo užmokesčiu.</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34. Pasibaigus</w:t>
      </w:r>
      <w:r w:rsidR="00364898" w:rsidRPr="00C43A9E">
        <w:rPr>
          <w:rStyle w:val="fontstyle01"/>
          <w:color w:val="000000" w:themeColor="text1"/>
        </w:rPr>
        <w:t xml:space="preserve"> </w:t>
      </w:r>
      <w:r w:rsidRPr="00C43A9E">
        <w:rPr>
          <w:rStyle w:val="fontstyle01"/>
          <w:color w:val="000000" w:themeColor="text1"/>
        </w:rPr>
        <w:t>darbo santykiams, darbuotojui gali būti suteiktos atostogos arba, kai darbuotojas jų nepageidauja,</w:t>
      </w:r>
      <w:r w:rsidR="00364898" w:rsidRPr="00C43A9E">
        <w:rPr>
          <w:rStyle w:val="fontstyle01"/>
          <w:color w:val="000000" w:themeColor="text1"/>
        </w:rPr>
        <w:t xml:space="preserve"> </w:t>
      </w:r>
      <w:r w:rsidRPr="00C43A9E">
        <w:rPr>
          <w:rStyle w:val="fontstyle01"/>
          <w:color w:val="000000" w:themeColor="text1"/>
        </w:rPr>
        <w:t>išmokama piniginė kompensacija. Piniginė kompensacija už nepanaudotas atostogas išmokama, kai</w:t>
      </w:r>
      <w:r w:rsidR="00364898" w:rsidRPr="00C43A9E">
        <w:rPr>
          <w:rStyle w:val="fontstyle01"/>
          <w:color w:val="000000" w:themeColor="text1"/>
        </w:rPr>
        <w:t xml:space="preserve"> </w:t>
      </w:r>
      <w:r w:rsidRPr="00C43A9E">
        <w:rPr>
          <w:rStyle w:val="fontstyle01"/>
          <w:color w:val="000000" w:themeColor="text1"/>
        </w:rPr>
        <w:t>nutraukiama darbo sutartis, neatsižvelgiant į jos terminą.</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35. Piniginė kompensacija už nepanaudotas atostogas apskaičiuojama nepanaudotų atostogų kalendorinių dienų skaičių padauginus iš metinio darbo dienų koeficiento ir iš darbuotojo vienos dienos vidutinio darbo užmokesčio.</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 xml:space="preserve">          36. Asmenys, dirbantys pagal darbo sutartį, gali turėti ne tik kasmetines, bet ir tikslines</w:t>
      </w:r>
    </w:p>
    <w:p w:rsidR="007E7993" w:rsidRPr="00C43A9E" w:rsidRDefault="007E7993" w:rsidP="007E7993">
      <w:pPr>
        <w:pStyle w:val="Betarp"/>
        <w:jc w:val="both"/>
        <w:rPr>
          <w:rStyle w:val="fontstyle01"/>
          <w:color w:val="000000" w:themeColor="text1"/>
        </w:rPr>
      </w:pPr>
      <w:r w:rsidRPr="00C43A9E">
        <w:rPr>
          <w:rStyle w:val="fontstyle01"/>
          <w:color w:val="000000" w:themeColor="text1"/>
        </w:rPr>
        <w:t>atostogas: nėštumo ir gimdymo, vaiko priežiūros, mokymosi atostogas.</w:t>
      </w:r>
    </w:p>
    <w:p w:rsidR="005E32DC" w:rsidRPr="00C43A9E" w:rsidRDefault="005E32DC" w:rsidP="00844D9C">
      <w:pPr>
        <w:pStyle w:val="Betarp"/>
        <w:ind w:left="993" w:hanging="426"/>
        <w:jc w:val="both"/>
        <w:rPr>
          <w:color w:val="000000" w:themeColor="text1"/>
        </w:rPr>
      </w:pPr>
    </w:p>
    <w:p w:rsidR="005F3078" w:rsidRPr="00C43A9E" w:rsidRDefault="005F3078" w:rsidP="005F3078">
      <w:pPr>
        <w:pStyle w:val="Betarp"/>
        <w:ind w:left="993" w:hanging="426"/>
        <w:jc w:val="center"/>
        <w:rPr>
          <w:b/>
          <w:color w:val="000000" w:themeColor="text1"/>
        </w:rPr>
      </w:pPr>
      <w:r w:rsidRPr="00C43A9E">
        <w:rPr>
          <w:b/>
          <w:color w:val="000000" w:themeColor="text1"/>
        </w:rPr>
        <w:t>V SKIRSNIS</w:t>
      </w:r>
    </w:p>
    <w:p w:rsidR="005F3078" w:rsidRPr="00C43A9E" w:rsidRDefault="005F3078" w:rsidP="005F3078">
      <w:pPr>
        <w:pStyle w:val="Betarp"/>
        <w:ind w:left="993" w:hanging="426"/>
        <w:jc w:val="center"/>
        <w:rPr>
          <w:b/>
          <w:color w:val="000000" w:themeColor="text1"/>
        </w:rPr>
      </w:pPr>
      <w:r w:rsidRPr="00C43A9E">
        <w:rPr>
          <w:b/>
          <w:color w:val="000000" w:themeColor="text1"/>
        </w:rPr>
        <w:t>PRIEMOKŲ, IŠMOKŲ MOKĖJIMO TVARKA IR SĄLYGOS. DARBUOTOJŲ SKATINIMAS</w:t>
      </w:r>
    </w:p>
    <w:p w:rsidR="005F3078" w:rsidRPr="00C43A9E" w:rsidRDefault="005F3078" w:rsidP="005F3078">
      <w:pPr>
        <w:pStyle w:val="Betarp"/>
        <w:ind w:left="993" w:hanging="426"/>
        <w:jc w:val="both"/>
        <w:rPr>
          <w:color w:val="000000" w:themeColor="text1"/>
        </w:rPr>
      </w:pPr>
    </w:p>
    <w:p w:rsidR="005F3078" w:rsidRPr="00C43A9E" w:rsidRDefault="005F3078" w:rsidP="00F05C0B">
      <w:pPr>
        <w:pStyle w:val="Betarp"/>
        <w:ind w:left="993" w:hanging="426"/>
        <w:jc w:val="both"/>
        <w:rPr>
          <w:color w:val="000000" w:themeColor="text1"/>
        </w:rPr>
      </w:pPr>
      <w:r w:rsidRPr="00C43A9E">
        <w:rPr>
          <w:color w:val="000000" w:themeColor="text1"/>
        </w:rPr>
        <w:t>37.</w:t>
      </w:r>
      <w:r w:rsidRPr="00C43A9E">
        <w:rPr>
          <w:color w:val="000000" w:themeColor="text1"/>
        </w:rPr>
        <w:tab/>
        <w:t xml:space="preserve">Lopšelio-darželio darbuotojams skatinti gali būti taikomos šios priemonės: </w:t>
      </w:r>
    </w:p>
    <w:p w:rsidR="005F3078" w:rsidRPr="00C43A9E" w:rsidRDefault="005F3078" w:rsidP="00F05C0B">
      <w:pPr>
        <w:pStyle w:val="Betarp"/>
        <w:tabs>
          <w:tab w:val="left" w:pos="1134"/>
        </w:tabs>
        <w:ind w:left="993" w:hanging="426"/>
        <w:jc w:val="both"/>
        <w:rPr>
          <w:color w:val="000000" w:themeColor="text1"/>
        </w:rPr>
      </w:pPr>
      <w:r w:rsidRPr="00C43A9E">
        <w:rPr>
          <w:color w:val="000000" w:themeColor="text1"/>
        </w:rPr>
        <w:t>37.1.</w:t>
      </w:r>
      <w:r w:rsidRPr="00C43A9E">
        <w:rPr>
          <w:color w:val="000000" w:themeColor="text1"/>
        </w:rPr>
        <w:tab/>
        <w:t>padėka (gali būti taikoma atskirai ar kartu su kitomis skatinimo priemonėmis);</w:t>
      </w:r>
    </w:p>
    <w:p w:rsidR="005F3078" w:rsidRPr="00C43A9E" w:rsidRDefault="005F3078" w:rsidP="00F05C0B">
      <w:pPr>
        <w:pStyle w:val="Betarp"/>
        <w:tabs>
          <w:tab w:val="left" w:pos="1134"/>
        </w:tabs>
        <w:ind w:left="993" w:hanging="426"/>
        <w:jc w:val="both"/>
        <w:rPr>
          <w:color w:val="000000" w:themeColor="text1"/>
        </w:rPr>
      </w:pPr>
      <w:r w:rsidRPr="00C43A9E">
        <w:rPr>
          <w:color w:val="000000" w:themeColor="text1"/>
        </w:rPr>
        <w:t>37.2.</w:t>
      </w:r>
      <w:r w:rsidRPr="00C43A9E">
        <w:rPr>
          <w:color w:val="000000" w:themeColor="text1"/>
        </w:rPr>
        <w:tab/>
        <w:t xml:space="preserve">iki </w:t>
      </w:r>
      <w:r w:rsidRPr="00C43A9E">
        <w:rPr>
          <w:color w:val="000000" w:themeColor="text1"/>
          <w:lang w:val="en-US"/>
        </w:rPr>
        <w:t>5</w:t>
      </w:r>
      <w:r w:rsidRPr="00C43A9E">
        <w:rPr>
          <w:color w:val="000000" w:themeColor="text1"/>
        </w:rPr>
        <w:t xml:space="preserve"> mokamų papildomų poilsio dienų per mokslo metus suteikimas; </w:t>
      </w:r>
    </w:p>
    <w:p w:rsidR="005F3078" w:rsidRPr="00C43A9E" w:rsidRDefault="005F3078" w:rsidP="00F05C0B">
      <w:pPr>
        <w:pStyle w:val="Betarp"/>
        <w:tabs>
          <w:tab w:val="left" w:pos="1134"/>
        </w:tabs>
        <w:ind w:left="993" w:hanging="426"/>
        <w:jc w:val="both"/>
        <w:rPr>
          <w:color w:val="000000" w:themeColor="text1"/>
        </w:rPr>
      </w:pPr>
      <w:r w:rsidRPr="00C43A9E">
        <w:rPr>
          <w:color w:val="000000" w:themeColor="text1"/>
        </w:rPr>
        <w:t>37.3.</w:t>
      </w:r>
      <w:r w:rsidRPr="00C43A9E">
        <w:rPr>
          <w:color w:val="000000" w:themeColor="text1"/>
        </w:rPr>
        <w:tab/>
        <w:t xml:space="preserve">kvalifikacijos tobulinimo finansavimas ne didesne kaip  Lopšelio-darželio darbuotojo </w:t>
      </w:r>
    </w:p>
    <w:p w:rsidR="005F3078" w:rsidRPr="00C43A9E" w:rsidRDefault="005F3078" w:rsidP="00F05C0B">
      <w:pPr>
        <w:pStyle w:val="Betarp"/>
        <w:tabs>
          <w:tab w:val="left" w:pos="1134"/>
        </w:tabs>
        <w:ind w:left="993" w:hanging="993"/>
        <w:jc w:val="both"/>
        <w:rPr>
          <w:color w:val="000000" w:themeColor="text1"/>
        </w:rPr>
      </w:pPr>
      <w:r w:rsidRPr="00C43A9E">
        <w:rPr>
          <w:color w:val="000000" w:themeColor="text1"/>
        </w:rPr>
        <w:t>vienos pareiginės algos dydžio suma per metus;</w:t>
      </w:r>
    </w:p>
    <w:p w:rsidR="005F3078" w:rsidRPr="00C43A9E" w:rsidRDefault="005F3078" w:rsidP="00405663">
      <w:pPr>
        <w:pStyle w:val="Betarp"/>
        <w:tabs>
          <w:tab w:val="left" w:pos="0"/>
          <w:tab w:val="left" w:pos="1134"/>
        </w:tabs>
        <w:ind w:firstLine="567"/>
        <w:jc w:val="both"/>
        <w:rPr>
          <w:color w:val="000000" w:themeColor="text1"/>
        </w:rPr>
      </w:pPr>
      <w:r w:rsidRPr="00C43A9E">
        <w:rPr>
          <w:color w:val="000000" w:themeColor="text1"/>
        </w:rPr>
        <w:t>37.4.</w:t>
      </w:r>
      <w:r w:rsidRPr="00C43A9E">
        <w:rPr>
          <w:color w:val="000000" w:themeColor="text1"/>
        </w:rPr>
        <w:tab/>
        <w:t xml:space="preserve">iki </w:t>
      </w:r>
      <w:r w:rsidR="00B7439B" w:rsidRPr="00C43A9E">
        <w:rPr>
          <w:color w:val="000000" w:themeColor="text1"/>
          <w:lang w:val="en-US"/>
        </w:rPr>
        <w:t>2</w:t>
      </w:r>
      <w:r w:rsidRPr="00C43A9E">
        <w:rPr>
          <w:color w:val="000000" w:themeColor="text1"/>
        </w:rPr>
        <w:t xml:space="preserve"> pareiginės algos dydžio pinigine išmoka (prikla</w:t>
      </w:r>
      <w:r w:rsidR="00405663" w:rsidRPr="00C43A9E">
        <w:rPr>
          <w:color w:val="000000" w:themeColor="text1"/>
        </w:rPr>
        <w:t xml:space="preserve">usomai nuo Lopšelyje-darželyje </w:t>
      </w:r>
      <w:r w:rsidRPr="00C43A9E">
        <w:rPr>
          <w:color w:val="000000" w:themeColor="text1"/>
        </w:rPr>
        <w:t>turimų sutaupytų lėšų) ne dažniau kaip du kartus per kalendorinius metus už asmen</w:t>
      </w:r>
      <w:r w:rsidR="00405663" w:rsidRPr="00C43A9E">
        <w:rPr>
          <w:color w:val="000000" w:themeColor="text1"/>
        </w:rPr>
        <w:t xml:space="preserve">inį išskirtinį </w:t>
      </w:r>
      <w:r w:rsidRPr="00C43A9E">
        <w:rPr>
          <w:color w:val="000000" w:themeColor="text1"/>
        </w:rPr>
        <w:t>indėlį įgyvendinant Lopšeliui-darželiui nustatytus tikslus a</w:t>
      </w:r>
      <w:r w:rsidR="00405663" w:rsidRPr="00C43A9E">
        <w:rPr>
          <w:color w:val="000000" w:themeColor="text1"/>
        </w:rPr>
        <w:t xml:space="preserve">rba už pasiektus rezultatus ir </w:t>
      </w:r>
      <w:r w:rsidRPr="00C43A9E">
        <w:rPr>
          <w:color w:val="000000" w:themeColor="text1"/>
        </w:rPr>
        <w:t>įgyvendintus uždavinius;</w:t>
      </w:r>
    </w:p>
    <w:p w:rsidR="00DD6CB9" w:rsidRPr="00C43A9E" w:rsidRDefault="00DD6CB9" w:rsidP="00405663">
      <w:pPr>
        <w:pStyle w:val="Betarp"/>
        <w:tabs>
          <w:tab w:val="left" w:pos="0"/>
          <w:tab w:val="left" w:pos="1134"/>
        </w:tabs>
        <w:ind w:firstLine="567"/>
        <w:jc w:val="both"/>
        <w:rPr>
          <w:color w:val="000000" w:themeColor="text1"/>
        </w:rPr>
      </w:pPr>
      <w:r w:rsidRPr="00C43A9E">
        <w:rPr>
          <w:color w:val="000000" w:themeColor="text1"/>
        </w:rPr>
        <w:t xml:space="preserve">37.5. vienkartine, 10 – 30 procentų, pinigine išmoka už tarptautinių, respublikinių </w:t>
      </w:r>
      <w:r w:rsidR="00A052FD" w:rsidRPr="00C43A9E">
        <w:rPr>
          <w:color w:val="000000" w:themeColor="text1"/>
        </w:rPr>
        <w:t xml:space="preserve"> </w:t>
      </w:r>
      <w:r w:rsidRPr="00C43A9E">
        <w:rPr>
          <w:color w:val="000000" w:themeColor="text1"/>
        </w:rPr>
        <w:t>projektų, konkursų organizavimą ir įgyvendinimą;</w:t>
      </w:r>
    </w:p>
    <w:p w:rsidR="001E6A0B" w:rsidRPr="00C43A9E" w:rsidRDefault="00DD6CB9" w:rsidP="00F05C0B">
      <w:pPr>
        <w:pStyle w:val="Betarp"/>
        <w:tabs>
          <w:tab w:val="left" w:pos="1134"/>
        </w:tabs>
        <w:ind w:left="993" w:hanging="426"/>
        <w:jc w:val="both"/>
        <w:rPr>
          <w:color w:val="000000" w:themeColor="text1"/>
        </w:rPr>
      </w:pPr>
      <w:r w:rsidRPr="00C43A9E">
        <w:rPr>
          <w:color w:val="000000" w:themeColor="text1"/>
        </w:rPr>
        <w:t>37.6</w:t>
      </w:r>
      <w:r w:rsidR="005F3078" w:rsidRPr="00C43A9E">
        <w:rPr>
          <w:color w:val="000000" w:themeColor="text1"/>
        </w:rPr>
        <w:t>.</w:t>
      </w:r>
      <w:r w:rsidR="005F3078" w:rsidRPr="00C43A9E">
        <w:rPr>
          <w:color w:val="000000" w:themeColor="text1"/>
        </w:rPr>
        <w:tab/>
        <w:t>vienkartine pinigine išmoka Vyriausybės nustatyta tvarka</w:t>
      </w:r>
      <w:r w:rsidR="001E6A0B" w:rsidRPr="00C43A9E">
        <w:rPr>
          <w:color w:val="000000" w:themeColor="text1"/>
        </w:rPr>
        <w:t>:</w:t>
      </w:r>
    </w:p>
    <w:p w:rsidR="001E6A0B" w:rsidRPr="00822AE8" w:rsidRDefault="001E6A0B" w:rsidP="001E6A0B">
      <w:pPr>
        <w:pStyle w:val="Betarp"/>
        <w:tabs>
          <w:tab w:val="left" w:pos="1134"/>
        </w:tabs>
        <w:jc w:val="both"/>
      </w:pPr>
      <w:bookmarkStart w:id="1" w:name="part_f8c44baf4bee4cd89301cfd3057741b0"/>
      <w:bookmarkEnd w:id="1"/>
      <w:r w:rsidRPr="00C43A9E">
        <w:rPr>
          <w:color w:val="000000" w:themeColor="text1"/>
        </w:rPr>
        <w:t xml:space="preserve">   </w:t>
      </w:r>
      <w:r w:rsidR="00DD6CB9" w:rsidRPr="00C43A9E">
        <w:rPr>
          <w:color w:val="000000" w:themeColor="text1"/>
        </w:rPr>
        <w:t xml:space="preserve">      37.6</w:t>
      </w:r>
      <w:r w:rsidRPr="00C43A9E">
        <w:rPr>
          <w:color w:val="000000" w:themeColor="text1"/>
        </w:rPr>
        <w:t xml:space="preserve">.1. darbuotojo veikla įvertinta kaip viršijanti lūkesčius. </w:t>
      </w:r>
      <w:r w:rsidRPr="00822AE8">
        <w:t>Šiuo atveju vienkartinė piniginė išmoka gali būti mokama, jei ji nurodyta tiesioginio vadovo motyvuotame pasiūlyme darbuotojo veiklos vertinimo metu;</w:t>
      </w:r>
    </w:p>
    <w:p w:rsidR="005F3078" w:rsidRPr="00C43A9E" w:rsidRDefault="00DD6CB9" w:rsidP="001E6A0B">
      <w:pPr>
        <w:pStyle w:val="Betarp"/>
        <w:tabs>
          <w:tab w:val="left" w:pos="1134"/>
        </w:tabs>
        <w:jc w:val="both"/>
        <w:rPr>
          <w:color w:val="000000" w:themeColor="text1"/>
        </w:rPr>
      </w:pPr>
      <w:bookmarkStart w:id="2" w:name="part_931e52763acd4c11a5771452d51f7008"/>
      <w:bookmarkEnd w:id="2"/>
      <w:r w:rsidRPr="00C43A9E">
        <w:rPr>
          <w:color w:val="000000" w:themeColor="text1"/>
        </w:rPr>
        <w:t xml:space="preserve">         37.6</w:t>
      </w:r>
      <w:r w:rsidR="001E6A0B" w:rsidRPr="00C43A9E">
        <w:rPr>
          <w:color w:val="000000" w:themeColor="text1"/>
        </w:rPr>
        <w:t>.2. nepriekaištingai (pavyzdingai) savo pareigas einantiems darbuotojams. Šiuo atveju vienkartinė piniginė išmoka mokama esant darbuotojo tiesioginio vadovo motyvuotam siūlymui.</w:t>
      </w:r>
    </w:p>
    <w:p w:rsidR="005F3078" w:rsidRDefault="00DD6CB9" w:rsidP="00664D0C">
      <w:pPr>
        <w:pStyle w:val="Betarp"/>
        <w:tabs>
          <w:tab w:val="left" w:pos="1134"/>
        </w:tabs>
        <w:ind w:firstLine="567"/>
        <w:jc w:val="both"/>
        <w:rPr>
          <w:color w:val="000000" w:themeColor="text1"/>
        </w:rPr>
      </w:pPr>
      <w:r w:rsidRPr="00C43A9E">
        <w:rPr>
          <w:color w:val="000000" w:themeColor="text1"/>
        </w:rPr>
        <w:t>37.7</w:t>
      </w:r>
      <w:r w:rsidR="005F3078" w:rsidRPr="00C43A9E">
        <w:rPr>
          <w:color w:val="000000" w:themeColor="text1"/>
        </w:rPr>
        <w:t>.</w:t>
      </w:r>
      <w:r w:rsidR="005F3078" w:rsidRPr="00C43A9E">
        <w:rPr>
          <w:color w:val="000000" w:themeColor="text1"/>
        </w:rPr>
        <w:tab/>
        <w:t xml:space="preserve">vienkartine pinigine išmoka atlikus vienkartines ypač svarbias Lopšelio-darželio veiklai </w:t>
      </w:r>
      <w:r w:rsidR="00664D0C" w:rsidRPr="00C43A9E">
        <w:rPr>
          <w:color w:val="000000" w:themeColor="text1"/>
        </w:rPr>
        <w:t>u</w:t>
      </w:r>
      <w:r w:rsidR="000064E4" w:rsidRPr="00C43A9E">
        <w:rPr>
          <w:color w:val="000000" w:themeColor="text1"/>
        </w:rPr>
        <w:t>žduoti</w:t>
      </w:r>
      <w:r w:rsidRPr="00C43A9E">
        <w:rPr>
          <w:color w:val="000000" w:themeColor="text1"/>
        </w:rPr>
        <w:t>s</w:t>
      </w:r>
      <w:r w:rsidR="00E16AF4">
        <w:rPr>
          <w:color w:val="000000" w:themeColor="text1"/>
        </w:rPr>
        <w:t>;</w:t>
      </w:r>
    </w:p>
    <w:p w:rsidR="00E16AF4" w:rsidRPr="00822AE8" w:rsidRDefault="00E16AF4" w:rsidP="00664D0C">
      <w:pPr>
        <w:pStyle w:val="Betarp"/>
        <w:tabs>
          <w:tab w:val="left" w:pos="1134"/>
        </w:tabs>
        <w:ind w:firstLine="567"/>
        <w:jc w:val="both"/>
      </w:pPr>
      <w:r>
        <w:rPr>
          <w:color w:val="000000" w:themeColor="text1"/>
        </w:rPr>
        <w:t>37.8</w:t>
      </w:r>
      <w:r w:rsidRPr="00E16AF4">
        <w:rPr>
          <w:color w:val="FF0000"/>
        </w:rPr>
        <w:t xml:space="preserve">. </w:t>
      </w:r>
      <w:r w:rsidRPr="00822AE8">
        <w:t>skiriama kintamoji dalis.</w:t>
      </w:r>
    </w:p>
    <w:p w:rsidR="005F3078" w:rsidRPr="00C43A9E" w:rsidRDefault="00F05C0B" w:rsidP="00664D0C">
      <w:pPr>
        <w:pStyle w:val="Betarp"/>
        <w:tabs>
          <w:tab w:val="left" w:pos="993"/>
        </w:tabs>
        <w:ind w:firstLine="567"/>
        <w:jc w:val="both"/>
        <w:rPr>
          <w:color w:val="000000" w:themeColor="text1"/>
        </w:rPr>
      </w:pPr>
      <w:r w:rsidRPr="00C43A9E">
        <w:rPr>
          <w:color w:val="000000" w:themeColor="text1"/>
        </w:rPr>
        <w:t>38</w:t>
      </w:r>
      <w:r w:rsidR="005F3078" w:rsidRPr="00C43A9E">
        <w:rPr>
          <w:color w:val="000000" w:themeColor="text1"/>
        </w:rPr>
        <w:t>.</w:t>
      </w:r>
      <w:r w:rsidR="005F3078" w:rsidRPr="00C43A9E">
        <w:rPr>
          <w:color w:val="000000" w:themeColor="text1"/>
        </w:rPr>
        <w:tab/>
        <w:t>Skatinimo pri</w:t>
      </w:r>
      <w:r w:rsidRPr="00C43A9E">
        <w:rPr>
          <w:color w:val="000000" w:themeColor="text1"/>
        </w:rPr>
        <w:t>emonės, numatytos laikotarpio 37.2 – 37</w:t>
      </w:r>
      <w:r w:rsidR="00E16AF4">
        <w:rPr>
          <w:color w:val="000000" w:themeColor="text1"/>
        </w:rPr>
        <w:t>.8</w:t>
      </w:r>
      <w:r w:rsidR="005F3078" w:rsidRPr="00C43A9E">
        <w:rPr>
          <w:color w:val="000000" w:themeColor="text1"/>
        </w:rPr>
        <w:t xml:space="preserve"> punktuose galimos priklausomai nuo Lopšelyje-darželyje turimų sutaupytų lėšų.</w:t>
      </w:r>
    </w:p>
    <w:p w:rsidR="005F3078" w:rsidRPr="00C43A9E" w:rsidRDefault="00F05C0B" w:rsidP="00F05C0B">
      <w:pPr>
        <w:pStyle w:val="Betarp"/>
        <w:tabs>
          <w:tab w:val="left" w:pos="993"/>
        </w:tabs>
        <w:ind w:firstLine="567"/>
        <w:jc w:val="both"/>
        <w:rPr>
          <w:color w:val="000000" w:themeColor="text1"/>
        </w:rPr>
      </w:pPr>
      <w:r w:rsidRPr="00C43A9E">
        <w:rPr>
          <w:color w:val="000000" w:themeColor="text1"/>
        </w:rPr>
        <w:t>39</w:t>
      </w:r>
      <w:r w:rsidR="005F3078" w:rsidRPr="00C43A9E">
        <w:rPr>
          <w:color w:val="000000" w:themeColor="text1"/>
        </w:rPr>
        <w:t>.</w:t>
      </w:r>
      <w:r w:rsidR="005F3078" w:rsidRPr="00C43A9E">
        <w:rPr>
          <w:color w:val="000000" w:themeColor="text1"/>
        </w:rPr>
        <w:tab/>
        <w:t>Jei darbuotojas per paskutinius 6 mėnesius padarė darbo pareigų pažeidimą, jis neskatinamas, išskyrus atvejį, kai jo veikla įvertinama kaip viršijanti lūkesčius.</w:t>
      </w:r>
    </w:p>
    <w:p w:rsidR="0050703E" w:rsidRPr="002E77D5" w:rsidRDefault="00F05C0B" w:rsidP="00F05C0B">
      <w:pPr>
        <w:pStyle w:val="Betarp"/>
        <w:tabs>
          <w:tab w:val="left" w:pos="993"/>
        </w:tabs>
        <w:ind w:firstLine="567"/>
        <w:jc w:val="both"/>
        <w:rPr>
          <w:color w:val="000000" w:themeColor="text1"/>
        </w:rPr>
      </w:pPr>
      <w:r w:rsidRPr="002E77D5">
        <w:rPr>
          <w:color w:val="000000" w:themeColor="text1"/>
        </w:rPr>
        <w:t>40.</w:t>
      </w:r>
      <w:r w:rsidRPr="002E77D5">
        <w:rPr>
          <w:color w:val="000000" w:themeColor="text1"/>
        </w:rPr>
        <w:tab/>
      </w:r>
      <w:r w:rsidR="005F3078" w:rsidRPr="002E77D5">
        <w:rPr>
          <w:color w:val="000000" w:themeColor="text1"/>
        </w:rPr>
        <w:t xml:space="preserve"> </w:t>
      </w:r>
      <w:r w:rsidRPr="002E77D5">
        <w:rPr>
          <w:color w:val="000000" w:themeColor="text1"/>
        </w:rPr>
        <w:t xml:space="preserve">Lopšelio-darželio </w:t>
      </w:r>
      <w:r w:rsidR="005F3078" w:rsidRPr="002E77D5">
        <w:rPr>
          <w:color w:val="000000" w:themeColor="text1"/>
        </w:rPr>
        <w:t>direktoriaus įsakymu darbuotojams skiriamos priemokos</w:t>
      </w:r>
      <w:r w:rsidR="0050703E" w:rsidRPr="002E77D5">
        <w:rPr>
          <w:color w:val="000000" w:themeColor="text1"/>
        </w:rPr>
        <w:t>:</w:t>
      </w:r>
    </w:p>
    <w:p w:rsidR="005F3078" w:rsidRPr="002E77D5" w:rsidRDefault="0050703E" w:rsidP="0050703E">
      <w:pPr>
        <w:pStyle w:val="Betarp"/>
        <w:tabs>
          <w:tab w:val="left" w:pos="993"/>
        </w:tabs>
        <w:ind w:firstLine="567"/>
        <w:jc w:val="both"/>
        <w:rPr>
          <w:color w:val="000000" w:themeColor="text1"/>
        </w:rPr>
      </w:pPr>
      <w:r w:rsidRPr="002E77D5">
        <w:rPr>
          <w:color w:val="000000" w:themeColor="text1"/>
        </w:rPr>
        <w:t>40.1. mokytojams ir pagalbos mokiniui specialistams</w:t>
      </w:r>
      <w:r w:rsidRPr="002E77D5">
        <w:rPr>
          <w:color w:val="000000" w:themeColor="text1"/>
          <w:bdr w:val="none" w:sz="0" w:space="0" w:color="auto" w:frame="1"/>
        </w:rPr>
        <w:t xml:space="preserve"> skaičiuojant </w:t>
      </w:r>
      <w:r w:rsidR="00A577A0" w:rsidRPr="002E77D5">
        <w:rPr>
          <w:color w:val="000000" w:themeColor="text1"/>
          <w:bdr w:val="none" w:sz="0" w:space="0" w:color="auto" w:frame="1"/>
        </w:rPr>
        <w:t xml:space="preserve">100 procentų </w:t>
      </w:r>
      <w:r w:rsidRPr="002E77D5">
        <w:rPr>
          <w:color w:val="000000" w:themeColor="text1"/>
          <w:bdr w:val="none" w:sz="0" w:space="0" w:color="auto" w:frame="1"/>
        </w:rPr>
        <w:t>apmokėjimą už pavadavimą, įtraukiamos kontaktinės ir nekontaktinės valandos pagal faktiškai dirbtą laiką;</w:t>
      </w:r>
    </w:p>
    <w:p w:rsidR="005F3078" w:rsidRPr="002E77D5" w:rsidRDefault="00182453" w:rsidP="00F05C0B">
      <w:pPr>
        <w:pStyle w:val="Betarp"/>
        <w:tabs>
          <w:tab w:val="left" w:pos="1134"/>
          <w:tab w:val="left" w:pos="1560"/>
        </w:tabs>
        <w:ind w:firstLine="567"/>
        <w:jc w:val="both"/>
        <w:rPr>
          <w:color w:val="000000" w:themeColor="text1"/>
        </w:rPr>
      </w:pPr>
      <w:r w:rsidRPr="002E77D5">
        <w:rPr>
          <w:color w:val="000000" w:themeColor="text1"/>
        </w:rPr>
        <w:lastRenderedPageBreak/>
        <w:t>40</w:t>
      </w:r>
      <w:r w:rsidR="0050703E" w:rsidRPr="002E77D5">
        <w:rPr>
          <w:color w:val="000000" w:themeColor="text1"/>
        </w:rPr>
        <w:t>.2</w:t>
      </w:r>
      <w:r w:rsidR="005F3078" w:rsidRPr="002E77D5">
        <w:rPr>
          <w:color w:val="000000" w:themeColor="text1"/>
        </w:rPr>
        <w:t>.</w:t>
      </w:r>
      <w:r w:rsidR="005F3078" w:rsidRPr="002E77D5">
        <w:rPr>
          <w:color w:val="000000" w:themeColor="text1"/>
        </w:rPr>
        <w:tab/>
        <w:t>kito darbuotojo</w:t>
      </w:r>
      <w:r w:rsidR="0050703E" w:rsidRPr="002E77D5">
        <w:rPr>
          <w:color w:val="000000" w:themeColor="text1"/>
        </w:rPr>
        <w:t xml:space="preserve"> (išskyrus mokytojus ir pagalbos mokiniui specialistus)</w:t>
      </w:r>
      <w:r w:rsidR="005F3078" w:rsidRPr="002E77D5">
        <w:rPr>
          <w:color w:val="000000" w:themeColor="text1"/>
        </w:rPr>
        <w:t xml:space="preserve"> pavadavimą, kai raštu pavedama laikinai atlikti kito darbuotojo pareigybei nustatytas funkcijas:</w:t>
      </w:r>
      <w:r w:rsidR="00C863BC" w:rsidRPr="002E77D5">
        <w:rPr>
          <w:color w:val="000000" w:themeColor="text1"/>
        </w:rPr>
        <w:t xml:space="preserve"> </w:t>
      </w:r>
    </w:p>
    <w:p w:rsidR="008B4AFB" w:rsidRPr="002E77D5" w:rsidRDefault="00182453" w:rsidP="00A052FD">
      <w:pPr>
        <w:pStyle w:val="Betarp"/>
        <w:tabs>
          <w:tab w:val="left" w:pos="993"/>
        </w:tabs>
        <w:ind w:firstLine="567"/>
        <w:jc w:val="both"/>
        <w:rPr>
          <w:b/>
          <w:strike/>
          <w:color w:val="000000" w:themeColor="text1"/>
        </w:rPr>
      </w:pPr>
      <w:r w:rsidRPr="002E77D5">
        <w:rPr>
          <w:color w:val="000000" w:themeColor="text1"/>
        </w:rPr>
        <w:t>40</w:t>
      </w:r>
      <w:r w:rsidR="0050703E" w:rsidRPr="002E77D5">
        <w:rPr>
          <w:color w:val="000000" w:themeColor="text1"/>
        </w:rPr>
        <w:t>.2</w:t>
      </w:r>
      <w:r w:rsidR="000064E4" w:rsidRPr="002E77D5">
        <w:rPr>
          <w:color w:val="000000" w:themeColor="text1"/>
        </w:rPr>
        <w:t>.1</w:t>
      </w:r>
      <w:r w:rsidR="008D36BB" w:rsidRPr="002E77D5">
        <w:rPr>
          <w:color w:val="000000" w:themeColor="text1"/>
        </w:rPr>
        <w:t xml:space="preserve">. </w:t>
      </w:r>
      <w:r w:rsidR="0050703E" w:rsidRPr="002E77D5">
        <w:rPr>
          <w:color w:val="000000" w:themeColor="text1"/>
          <w:szCs w:val="24"/>
          <w:bdr w:val="none" w:sz="0" w:space="0" w:color="auto" w:frame="1"/>
        </w:rPr>
        <w:t>d</w:t>
      </w:r>
      <w:r w:rsidR="0002337E" w:rsidRPr="002E77D5">
        <w:rPr>
          <w:color w:val="000000" w:themeColor="text1"/>
          <w:szCs w:val="24"/>
          <w:bdr w:val="none" w:sz="0" w:space="0" w:color="auto" w:frame="1"/>
        </w:rPr>
        <w:t>arbuotojui, laikinai atliekant</w:t>
      </w:r>
      <w:r w:rsidR="001B6274" w:rsidRPr="002E77D5">
        <w:rPr>
          <w:color w:val="000000" w:themeColor="text1"/>
          <w:szCs w:val="24"/>
          <w:bdr w:val="none" w:sz="0" w:space="0" w:color="auto" w:frame="1"/>
        </w:rPr>
        <w:t xml:space="preserve"> kito darbuotojo</w:t>
      </w:r>
      <w:r w:rsidR="008B4AFB" w:rsidRPr="002E77D5">
        <w:rPr>
          <w:color w:val="000000" w:themeColor="text1"/>
          <w:szCs w:val="24"/>
          <w:bdr w:val="none" w:sz="0" w:space="0" w:color="auto" w:frame="1"/>
        </w:rPr>
        <w:t xml:space="preserve"> funkcijas</w:t>
      </w:r>
      <w:r w:rsidR="001B6274" w:rsidRPr="002E77D5">
        <w:rPr>
          <w:color w:val="000000" w:themeColor="text1"/>
          <w:szCs w:val="24"/>
          <w:bdr w:val="none" w:sz="0" w:space="0" w:color="auto" w:frame="1"/>
        </w:rPr>
        <w:t>, esant jam nedarbingume, ko</w:t>
      </w:r>
      <w:r w:rsidR="0002337E" w:rsidRPr="002E77D5">
        <w:rPr>
          <w:color w:val="000000" w:themeColor="text1"/>
          <w:szCs w:val="24"/>
          <w:bdr w:val="none" w:sz="0" w:space="0" w:color="auto" w:frame="1"/>
        </w:rPr>
        <w:t>mandiruotėje, atostogose ir pan.</w:t>
      </w:r>
      <w:r w:rsidR="001B6274" w:rsidRPr="002E77D5">
        <w:rPr>
          <w:color w:val="000000" w:themeColor="text1"/>
          <w:szCs w:val="24"/>
          <w:bdr w:val="none" w:sz="0" w:space="0" w:color="auto" w:frame="1"/>
        </w:rPr>
        <w:t>,</w:t>
      </w:r>
      <w:r w:rsidR="008B4AFB" w:rsidRPr="002E77D5">
        <w:rPr>
          <w:color w:val="000000" w:themeColor="text1"/>
          <w:szCs w:val="24"/>
          <w:bdr w:val="none" w:sz="0" w:space="0" w:color="auto" w:frame="1"/>
        </w:rPr>
        <w:t xml:space="preserve"> priemokos už pavadavimą dydis </w:t>
      </w:r>
      <w:r w:rsidR="0050703E" w:rsidRPr="002E77D5">
        <w:rPr>
          <w:color w:val="000000" w:themeColor="text1"/>
          <w:szCs w:val="24"/>
          <w:bdr w:val="none" w:sz="0" w:space="0" w:color="auto" w:frame="1"/>
        </w:rPr>
        <w:t xml:space="preserve">– </w:t>
      </w:r>
      <w:r w:rsidR="008B4AFB" w:rsidRPr="002E77D5">
        <w:rPr>
          <w:color w:val="000000" w:themeColor="text1"/>
          <w:szCs w:val="24"/>
          <w:bdr w:val="none" w:sz="0" w:space="0" w:color="auto" w:frame="1"/>
        </w:rPr>
        <w:t>80 procentų pareiginės algos - nustatomas, atsižvelgiant į darbuotojo pavadavimo laikotarpiu faktiškai dirbtą laiką, mokamos pavadavimo laikotarpiu.</w:t>
      </w:r>
    </w:p>
    <w:p w:rsidR="008B4AFB" w:rsidRPr="002E77D5" w:rsidRDefault="0050703E" w:rsidP="00A052FD">
      <w:pPr>
        <w:pStyle w:val="Betarp"/>
        <w:ind w:firstLine="567"/>
        <w:jc w:val="both"/>
        <w:rPr>
          <w:color w:val="000000" w:themeColor="text1"/>
          <w:bdr w:val="none" w:sz="0" w:space="0" w:color="auto" w:frame="1"/>
        </w:rPr>
      </w:pPr>
      <w:r w:rsidRPr="002E77D5">
        <w:rPr>
          <w:color w:val="000000" w:themeColor="text1"/>
          <w:bdr w:val="none" w:sz="0" w:space="0" w:color="auto" w:frame="1"/>
        </w:rPr>
        <w:t>40.2</w:t>
      </w:r>
      <w:r w:rsidR="008D36BB" w:rsidRPr="002E77D5">
        <w:rPr>
          <w:color w:val="000000" w:themeColor="text1"/>
          <w:bdr w:val="none" w:sz="0" w:space="0" w:color="auto" w:frame="1"/>
        </w:rPr>
        <w:t xml:space="preserve">.2. </w:t>
      </w:r>
      <w:r w:rsidRPr="002E77D5">
        <w:rPr>
          <w:color w:val="000000" w:themeColor="text1"/>
          <w:bdr w:val="none" w:sz="0" w:space="0" w:color="auto" w:frame="1"/>
        </w:rPr>
        <w:t>priemokos forma taikoma trumpalaikio darbuotojų pavadavimo atveju, o esant ilgalaikiam pavadavimui tariamasi dėl papildomo susitarimo (darbo sutarties pakeitimo).</w:t>
      </w:r>
    </w:p>
    <w:p w:rsidR="005F3078" w:rsidRPr="002E77D5" w:rsidRDefault="00182453" w:rsidP="00AD6BAE">
      <w:pPr>
        <w:pStyle w:val="Betarp"/>
        <w:tabs>
          <w:tab w:val="left" w:pos="1134"/>
        </w:tabs>
        <w:ind w:firstLine="567"/>
        <w:jc w:val="both"/>
        <w:rPr>
          <w:color w:val="000000" w:themeColor="text1"/>
        </w:rPr>
      </w:pPr>
      <w:r w:rsidRPr="002E77D5">
        <w:rPr>
          <w:color w:val="000000" w:themeColor="text1"/>
        </w:rPr>
        <w:t>40</w:t>
      </w:r>
      <w:r w:rsidR="0050703E" w:rsidRPr="002E77D5">
        <w:rPr>
          <w:color w:val="000000" w:themeColor="text1"/>
        </w:rPr>
        <w:t>.3</w:t>
      </w:r>
      <w:r w:rsidR="005F3078" w:rsidRPr="002E77D5">
        <w:rPr>
          <w:color w:val="000000" w:themeColor="text1"/>
        </w:rPr>
        <w:t>.</w:t>
      </w:r>
      <w:r w:rsidR="005F3078" w:rsidRPr="002E77D5">
        <w:rPr>
          <w:color w:val="000000" w:themeColor="text1"/>
        </w:rPr>
        <w:tab/>
        <w:t>papildomų užduočių, suformuluotų raštu, atlikimą, kai dėl to viršijamas įprastas darbo krūvis arba kai atliekamos pareigybės aprašym</w:t>
      </w:r>
      <w:r w:rsidR="003C63FD" w:rsidRPr="002E77D5">
        <w:rPr>
          <w:color w:val="000000" w:themeColor="text1"/>
        </w:rPr>
        <w:t>e nenumatytos funkcijos;</w:t>
      </w:r>
    </w:p>
    <w:p w:rsidR="005F3078" w:rsidRPr="002E77D5" w:rsidRDefault="00182453" w:rsidP="00AD6BAE">
      <w:pPr>
        <w:pStyle w:val="Betarp"/>
        <w:tabs>
          <w:tab w:val="left" w:pos="1134"/>
        </w:tabs>
        <w:ind w:firstLine="567"/>
        <w:jc w:val="both"/>
        <w:rPr>
          <w:color w:val="000000" w:themeColor="text1"/>
        </w:rPr>
      </w:pPr>
      <w:r w:rsidRPr="002E77D5">
        <w:rPr>
          <w:color w:val="000000" w:themeColor="text1"/>
        </w:rPr>
        <w:t>40</w:t>
      </w:r>
      <w:r w:rsidR="0050703E" w:rsidRPr="002E77D5">
        <w:rPr>
          <w:color w:val="000000" w:themeColor="text1"/>
        </w:rPr>
        <w:t>.4</w:t>
      </w:r>
      <w:r w:rsidR="005F3078" w:rsidRPr="002E77D5">
        <w:rPr>
          <w:color w:val="000000" w:themeColor="text1"/>
        </w:rPr>
        <w:t>.</w:t>
      </w:r>
      <w:r w:rsidR="005F3078" w:rsidRPr="002E77D5">
        <w:rPr>
          <w:color w:val="000000" w:themeColor="text1"/>
        </w:rPr>
        <w:tab/>
        <w:t>įprastą darbo krūvį viršijančią veiklą, kai yra padidėjęs darbų mastas, atliekant pareigybės aprašyme nustatytas funkcijas, bet neviršija</w:t>
      </w:r>
      <w:r w:rsidR="003C63FD" w:rsidRPr="002E77D5">
        <w:rPr>
          <w:color w:val="000000" w:themeColor="text1"/>
        </w:rPr>
        <w:t>ma nustatyta darbo laiko trukmė.</w:t>
      </w:r>
    </w:p>
    <w:p w:rsidR="005F3078" w:rsidRPr="00C43A9E" w:rsidRDefault="00182453" w:rsidP="00AD6BAE">
      <w:pPr>
        <w:pStyle w:val="Betarp"/>
        <w:tabs>
          <w:tab w:val="left" w:pos="993"/>
        </w:tabs>
        <w:ind w:firstLine="567"/>
        <w:jc w:val="both"/>
        <w:rPr>
          <w:color w:val="000000" w:themeColor="text1"/>
        </w:rPr>
      </w:pPr>
      <w:r w:rsidRPr="00C43A9E">
        <w:rPr>
          <w:color w:val="000000" w:themeColor="text1"/>
        </w:rPr>
        <w:t>41</w:t>
      </w:r>
      <w:r w:rsidR="005F3078" w:rsidRPr="00C43A9E">
        <w:rPr>
          <w:color w:val="000000" w:themeColor="text1"/>
        </w:rPr>
        <w:t>.</w:t>
      </w:r>
      <w:r w:rsidR="005F3078" w:rsidRPr="00C43A9E">
        <w:rPr>
          <w:color w:val="000000" w:themeColor="text1"/>
        </w:rPr>
        <w:tab/>
        <w:t xml:space="preserve">Ne mažesnė kaip 10 procentų priemoka gali būti mokama ir kitais sistemoje nenumatytais atvejais, priimant individualų sprendimą, tačiau jų suma negali viršyti 80 procentų pareiginės algos. </w:t>
      </w:r>
    </w:p>
    <w:p w:rsidR="005F3078" w:rsidRPr="00C43A9E" w:rsidRDefault="00A052FD" w:rsidP="00AD6BAE">
      <w:pPr>
        <w:pStyle w:val="Betarp"/>
        <w:tabs>
          <w:tab w:val="left" w:pos="993"/>
        </w:tabs>
        <w:ind w:firstLine="567"/>
        <w:jc w:val="both"/>
        <w:rPr>
          <w:color w:val="000000" w:themeColor="text1"/>
        </w:rPr>
      </w:pPr>
      <w:r w:rsidRPr="00C43A9E">
        <w:rPr>
          <w:color w:val="000000" w:themeColor="text1"/>
        </w:rPr>
        <w:t>42</w:t>
      </w:r>
      <w:r w:rsidR="005F3078" w:rsidRPr="00C43A9E">
        <w:rPr>
          <w:color w:val="000000" w:themeColor="text1"/>
        </w:rPr>
        <w:t>.</w:t>
      </w:r>
      <w:r w:rsidR="005F3078" w:rsidRPr="00C43A9E">
        <w:rPr>
          <w:color w:val="000000" w:themeColor="text1"/>
        </w:rPr>
        <w:tab/>
        <w:t>Pasikeitus aplinkybėms, dėl kurių buvo skirta priemoka, direktoriaus įsakymu priemokos dydis ir mokėjimo terminas gali būti pakeistas arba mokėjimas nutrauktas.</w:t>
      </w:r>
    </w:p>
    <w:p w:rsidR="006D2FB3" w:rsidRPr="00C43A9E" w:rsidRDefault="00A052FD" w:rsidP="00AD6BAE">
      <w:pPr>
        <w:pStyle w:val="Betarp"/>
        <w:tabs>
          <w:tab w:val="left" w:pos="993"/>
        </w:tabs>
        <w:ind w:firstLine="567"/>
        <w:jc w:val="both"/>
        <w:rPr>
          <w:color w:val="000000" w:themeColor="text1"/>
        </w:rPr>
      </w:pPr>
      <w:r w:rsidRPr="00C43A9E">
        <w:rPr>
          <w:color w:val="000000" w:themeColor="text1"/>
        </w:rPr>
        <w:t>43</w:t>
      </w:r>
      <w:r w:rsidR="005F3078" w:rsidRPr="00C43A9E">
        <w:rPr>
          <w:color w:val="000000" w:themeColor="text1"/>
        </w:rPr>
        <w:t>.</w:t>
      </w:r>
      <w:r w:rsidR="005F3078" w:rsidRPr="00C43A9E">
        <w:rPr>
          <w:color w:val="000000" w:themeColor="text1"/>
        </w:rPr>
        <w:tab/>
        <w:t>Išmokos ski</w:t>
      </w:r>
      <w:r w:rsidR="00182453" w:rsidRPr="00C43A9E">
        <w:rPr>
          <w:color w:val="000000" w:themeColor="text1"/>
        </w:rPr>
        <w:t>riamos Lopšelio-darželio</w:t>
      </w:r>
      <w:r w:rsidR="005F3078" w:rsidRPr="00C43A9E">
        <w:rPr>
          <w:color w:val="000000" w:themeColor="text1"/>
        </w:rPr>
        <w:t xml:space="preserve"> direktoriaus įsakymu, neviršijant darbuotojui nustatytos pareiginės algos dyd</w:t>
      </w:r>
      <w:r w:rsidR="00182453" w:rsidRPr="00C43A9E">
        <w:rPr>
          <w:color w:val="000000" w:themeColor="text1"/>
        </w:rPr>
        <w:t>žio ir neviršijant Lopšelio-darželio</w:t>
      </w:r>
      <w:r w:rsidR="005F3078" w:rsidRPr="00C43A9E">
        <w:rPr>
          <w:color w:val="000000" w:themeColor="text1"/>
        </w:rPr>
        <w:t xml:space="preserve"> darbo užmokesčiui skirtų lėšų.</w:t>
      </w:r>
    </w:p>
    <w:p w:rsidR="00654347" w:rsidRPr="00C43A9E" w:rsidRDefault="00654347" w:rsidP="00844D9C">
      <w:pPr>
        <w:pStyle w:val="Betarp"/>
        <w:ind w:left="993" w:hanging="426"/>
        <w:jc w:val="both"/>
        <w:rPr>
          <w:color w:val="000000" w:themeColor="text1"/>
        </w:rPr>
      </w:pPr>
    </w:p>
    <w:p w:rsidR="00B92BAC" w:rsidRPr="00C43A9E" w:rsidRDefault="00B92BAC" w:rsidP="00B92BAC">
      <w:pPr>
        <w:pStyle w:val="Betarp"/>
        <w:ind w:left="993" w:hanging="426"/>
        <w:jc w:val="center"/>
        <w:rPr>
          <w:b/>
          <w:color w:val="000000" w:themeColor="text1"/>
        </w:rPr>
      </w:pPr>
      <w:r w:rsidRPr="00C43A9E">
        <w:rPr>
          <w:b/>
          <w:color w:val="000000" w:themeColor="text1"/>
        </w:rPr>
        <w:t>VI SKIRSNIS</w:t>
      </w:r>
    </w:p>
    <w:p w:rsidR="00B92BAC" w:rsidRPr="00C43A9E" w:rsidRDefault="00B92BAC" w:rsidP="00B92BAC">
      <w:pPr>
        <w:pStyle w:val="Betarp"/>
        <w:ind w:left="993" w:hanging="426"/>
        <w:jc w:val="center"/>
        <w:rPr>
          <w:b/>
          <w:color w:val="000000" w:themeColor="text1"/>
        </w:rPr>
      </w:pPr>
      <w:r w:rsidRPr="00C43A9E">
        <w:rPr>
          <w:b/>
          <w:color w:val="000000" w:themeColor="text1"/>
        </w:rPr>
        <w:t>DARBO UŽMOKESČIO MOKĖJIMO TERMINAI, TVARKA</w:t>
      </w:r>
    </w:p>
    <w:p w:rsidR="00B92BAC" w:rsidRPr="00C43A9E" w:rsidRDefault="00B92BAC" w:rsidP="00B92BAC">
      <w:pPr>
        <w:pStyle w:val="Betarp"/>
        <w:ind w:left="993" w:hanging="426"/>
        <w:jc w:val="center"/>
        <w:rPr>
          <w:b/>
          <w:color w:val="000000" w:themeColor="text1"/>
        </w:rPr>
      </w:pPr>
    </w:p>
    <w:p w:rsidR="00B92BAC" w:rsidRPr="00C43A9E" w:rsidRDefault="001F74D9" w:rsidP="00B92BAC">
      <w:pPr>
        <w:pStyle w:val="Betarp"/>
        <w:tabs>
          <w:tab w:val="left" w:pos="993"/>
        </w:tabs>
        <w:ind w:firstLine="567"/>
        <w:jc w:val="both"/>
        <w:rPr>
          <w:color w:val="000000" w:themeColor="text1"/>
        </w:rPr>
      </w:pPr>
      <w:r w:rsidRPr="00C43A9E">
        <w:rPr>
          <w:color w:val="000000" w:themeColor="text1"/>
        </w:rPr>
        <w:t>44</w:t>
      </w:r>
      <w:r w:rsidR="00B92BAC" w:rsidRPr="00C43A9E">
        <w:rPr>
          <w:color w:val="000000" w:themeColor="text1"/>
        </w:rPr>
        <w:t>.</w:t>
      </w:r>
      <w:r w:rsidR="00B92BAC" w:rsidRPr="00C43A9E">
        <w:rPr>
          <w:color w:val="000000" w:themeColor="text1"/>
        </w:rPr>
        <w:tab/>
        <w:t>Darbo užmokestis Lopšelio-darželio darbuotojams mokamas du kartus per mėnesį: avansą už pirmą mėnesio pusę mokėti einamojo mėnesio iki 25 d., o likusią dalį – sekančio mėnesio iki 10 d. Darbuotojui pageidaujant (raštiškas prašymas) atlyginimas gali būti mokamas vieną kartą. Avanso dydį darbuotojas gali pasirinkti, tačiau jis negali viršyti 40% išmokamo darbuotojui mėnesio darbo užmokesčio.</w:t>
      </w:r>
    </w:p>
    <w:p w:rsidR="00B92BAC" w:rsidRPr="00C43A9E" w:rsidRDefault="001F74D9" w:rsidP="00B92BAC">
      <w:pPr>
        <w:pStyle w:val="Betarp"/>
        <w:tabs>
          <w:tab w:val="left" w:pos="993"/>
        </w:tabs>
        <w:ind w:firstLine="567"/>
        <w:jc w:val="both"/>
        <w:rPr>
          <w:color w:val="000000" w:themeColor="text1"/>
        </w:rPr>
      </w:pPr>
      <w:r w:rsidRPr="00C43A9E">
        <w:rPr>
          <w:color w:val="000000" w:themeColor="text1"/>
        </w:rPr>
        <w:t>45</w:t>
      </w:r>
      <w:r w:rsidR="00B92BAC" w:rsidRPr="00C43A9E">
        <w:rPr>
          <w:color w:val="000000" w:themeColor="text1"/>
        </w:rPr>
        <w:t>.</w:t>
      </w:r>
      <w:r w:rsidR="00B92BAC" w:rsidRPr="00C43A9E">
        <w:rPr>
          <w:color w:val="000000" w:themeColor="text1"/>
        </w:rPr>
        <w:tab/>
        <w:t>Už darbą per kalendorinį mėnesį atsiskaitoma ne vėliau negu per dešimt darbo dienų nuo jo pabaigos, jeigu darbo teisės normos ar darbo sutartis nenustato kitaip.</w:t>
      </w:r>
    </w:p>
    <w:p w:rsidR="00B92BAC" w:rsidRPr="00C43A9E" w:rsidRDefault="001F74D9" w:rsidP="00B92BAC">
      <w:pPr>
        <w:pStyle w:val="Betarp"/>
        <w:tabs>
          <w:tab w:val="left" w:pos="993"/>
        </w:tabs>
        <w:ind w:firstLine="567"/>
        <w:jc w:val="both"/>
        <w:rPr>
          <w:color w:val="000000" w:themeColor="text1"/>
        </w:rPr>
      </w:pPr>
      <w:r w:rsidRPr="00C43A9E">
        <w:rPr>
          <w:color w:val="000000" w:themeColor="text1"/>
        </w:rPr>
        <w:t>46</w:t>
      </w:r>
      <w:r w:rsidR="00B92BAC" w:rsidRPr="00C43A9E">
        <w:rPr>
          <w:color w:val="000000" w:themeColor="text1"/>
        </w:rPr>
        <w:t>.</w:t>
      </w:r>
      <w:r w:rsidR="00B92BAC" w:rsidRPr="00C43A9E">
        <w:rPr>
          <w:color w:val="000000" w:themeColor="text1"/>
        </w:rPr>
        <w:tab/>
        <w:t>Darbo užmokestis mokamas tik pinigais, pervedant į darbuotojo nurodytą asmeninę sąskaitą banke.</w:t>
      </w:r>
    </w:p>
    <w:p w:rsidR="00B92BAC" w:rsidRPr="00C43A9E" w:rsidRDefault="001F74D9" w:rsidP="00B92BAC">
      <w:pPr>
        <w:pStyle w:val="Betarp"/>
        <w:tabs>
          <w:tab w:val="left" w:pos="993"/>
        </w:tabs>
        <w:ind w:firstLine="567"/>
        <w:jc w:val="both"/>
        <w:rPr>
          <w:color w:val="000000" w:themeColor="text1"/>
        </w:rPr>
      </w:pPr>
      <w:r w:rsidRPr="00C43A9E">
        <w:rPr>
          <w:color w:val="000000" w:themeColor="text1"/>
        </w:rPr>
        <w:t>47</w:t>
      </w:r>
      <w:r w:rsidR="00B92BAC" w:rsidRPr="00C43A9E">
        <w:rPr>
          <w:color w:val="000000" w:themeColor="text1"/>
        </w:rPr>
        <w:t>.</w:t>
      </w:r>
      <w:r w:rsidR="00B92BAC" w:rsidRPr="00C43A9E">
        <w:rPr>
          <w:color w:val="000000" w:themeColor="text1"/>
        </w:rPr>
        <w:tab/>
        <w:t>Darbo sutarčiai pasibaigus, visos darbuotojo su darbo santykiais susijusios išmokos išmokamos, kai nutraukiama darbo sutartis su darbuotoju.</w:t>
      </w:r>
    </w:p>
    <w:p w:rsidR="00B92BAC" w:rsidRPr="00C43A9E" w:rsidRDefault="001F74D9" w:rsidP="00B92BAC">
      <w:pPr>
        <w:pStyle w:val="Betarp"/>
        <w:tabs>
          <w:tab w:val="left" w:pos="993"/>
        </w:tabs>
        <w:ind w:firstLine="567"/>
        <w:jc w:val="both"/>
        <w:rPr>
          <w:color w:val="000000" w:themeColor="text1"/>
        </w:rPr>
      </w:pPr>
      <w:r w:rsidRPr="00C43A9E">
        <w:rPr>
          <w:color w:val="000000" w:themeColor="text1"/>
        </w:rPr>
        <w:t>48</w:t>
      </w:r>
      <w:r w:rsidR="00B92BAC" w:rsidRPr="00C43A9E">
        <w:rPr>
          <w:color w:val="000000" w:themeColor="text1"/>
        </w:rPr>
        <w:t>.</w:t>
      </w:r>
      <w:r w:rsidR="00B92BAC" w:rsidRPr="00C43A9E">
        <w:rPr>
          <w:color w:val="000000" w:themeColor="text1"/>
        </w:rPr>
        <w:tab/>
        <w:t xml:space="preserve">Ne rečiau kaip kartą per mėnesį elektroniniu būdu darbuotojui pateikiama informacija apie jam apskaičiuotas, išmokėtas ir išskaičiuotas sumas ir apie darbo laiko trukmę. </w:t>
      </w:r>
    </w:p>
    <w:p w:rsidR="00182453" w:rsidRPr="00C43A9E" w:rsidRDefault="001F74D9" w:rsidP="00B92BAC">
      <w:pPr>
        <w:pStyle w:val="Betarp"/>
        <w:tabs>
          <w:tab w:val="left" w:pos="993"/>
        </w:tabs>
        <w:ind w:firstLine="567"/>
        <w:jc w:val="both"/>
        <w:rPr>
          <w:color w:val="000000" w:themeColor="text1"/>
        </w:rPr>
      </w:pPr>
      <w:r w:rsidRPr="00C43A9E">
        <w:rPr>
          <w:color w:val="000000" w:themeColor="text1"/>
        </w:rPr>
        <w:t>49</w:t>
      </w:r>
      <w:r w:rsidR="00B92BAC" w:rsidRPr="00C43A9E">
        <w:rPr>
          <w:color w:val="000000" w:themeColor="text1"/>
        </w:rPr>
        <w:t>.</w:t>
      </w:r>
      <w:r w:rsidR="00B92BAC" w:rsidRPr="00C43A9E">
        <w:rPr>
          <w:color w:val="000000" w:themeColor="text1"/>
        </w:rPr>
        <w:tab/>
        <w:t>Darbuotojui raštiškai prašant, darbdavys išduoda darbuotojui pažymą apie darbą Lopšelyje-darželyje. Pažymoje nurodoma darbuotojo darbo funkcijos ir/ar pareigos, kiek laiko jis dirbo, darbo užmokesčio dydis ir sumokėtų mokesčių bei valstybinio socialinio draudimo įmokų dydis.</w:t>
      </w:r>
    </w:p>
    <w:p w:rsidR="00182453" w:rsidRPr="00C43A9E" w:rsidRDefault="00182453" w:rsidP="00844D9C">
      <w:pPr>
        <w:pStyle w:val="Betarp"/>
        <w:ind w:left="993" w:hanging="426"/>
        <w:jc w:val="both"/>
        <w:rPr>
          <w:color w:val="000000" w:themeColor="text1"/>
        </w:rPr>
      </w:pPr>
    </w:p>
    <w:p w:rsidR="000B184A" w:rsidRPr="00C43A9E" w:rsidRDefault="000B184A" w:rsidP="000B184A">
      <w:pPr>
        <w:pStyle w:val="Betarp"/>
        <w:tabs>
          <w:tab w:val="left" w:pos="993"/>
        </w:tabs>
        <w:ind w:firstLine="567"/>
        <w:jc w:val="center"/>
        <w:rPr>
          <w:b/>
          <w:color w:val="000000" w:themeColor="text1"/>
        </w:rPr>
      </w:pPr>
      <w:r w:rsidRPr="00C43A9E">
        <w:rPr>
          <w:b/>
          <w:color w:val="000000" w:themeColor="text1"/>
        </w:rPr>
        <w:t>VII SKIRSNIS</w:t>
      </w:r>
    </w:p>
    <w:p w:rsidR="000B184A" w:rsidRPr="00C43A9E" w:rsidRDefault="000B184A" w:rsidP="000B184A">
      <w:pPr>
        <w:pStyle w:val="Betarp"/>
        <w:tabs>
          <w:tab w:val="left" w:pos="993"/>
        </w:tabs>
        <w:ind w:firstLine="567"/>
        <w:jc w:val="center"/>
        <w:rPr>
          <w:b/>
          <w:color w:val="000000" w:themeColor="text1"/>
        </w:rPr>
      </w:pPr>
      <w:r w:rsidRPr="00C43A9E">
        <w:rPr>
          <w:b/>
          <w:color w:val="000000" w:themeColor="text1"/>
        </w:rPr>
        <w:t>IŠSKAITOS IŠ DARBO UŽMOKESČIO</w:t>
      </w:r>
    </w:p>
    <w:p w:rsidR="000B184A" w:rsidRPr="00C43A9E" w:rsidRDefault="000B184A" w:rsidP="000B184A">
      <w:pPr>
        <w:pStyle w:val="Betarp"/>
        <w:tabs>
          <w:tab w:val="left" w:pos="993"/>
        </w:tabs>
        <w:ind w:firstLine="567"/>
        <w:jc w:val="both"/>
        <w:rPr>
          <w:color w:val="000000" w:themeColor="text1"/>
        </w:rPr>
      </w:pPr>
    </w:p>
    <w:p w:rsidR="000B184A" w:rsidRPr="00C43A9E" w:rsidRDefault="001F74D9" w:rsidP="000B184A">
      <w:pPr>
        <w:pStyle w:val="Betarp"/>
        <w:tabs>
          <w:tab w:val="left" w:pos="993"/>
        </w:tabs>
        <w:ind w:firstLine="567"/>
        <w:jc w:val="both"/>
        <w:rPr>
          <w:color w:val="000000" w:themeColor="text1"/>
        </w:rPr>
      </w:pPr>
      <w:r w:rsidRPr="00C43A9E">
        <w:rPr>
          <w:color w:val="000000" w:themeColor="text1"/>
        </w:rPr>
        <w:t>50</w:t>
      </w:r>
      <w:r w:rsidR="000B184A" w:rsidRPr="00C43A9E">
        <w:rPr>
          <w:color w:val="000000" w:themeColor="text1"/>
        </w:rPr>
        <w:t>.</w:t>
      </w:r>
      <w:r w:rsidR="000B184A" w:rsidRPr="00C43A9E">
        <w:rPr>
          <w:color w:val="000000" w:themeColor="text1"/>
        </w:rPr>
        <w:tab/>
        <w:t>Išskaitos gali būti daromos šiais atvejais:</w:t>
      </w:r>
    </w:p>
    <w:p w:rsidR="000B184A" w:rsidRPr="00C43A9E" w:rsidRDefault="001F74D9" w:rsidP="000B184A">
      <w:pPr>
        <w:pStyle w:val="Betarp"/>
        <w:tabs>
          <w:tab w:val="left" w:pos="993"/>
          <w:tab w:val="left" w:pos="1134"/>
        </w:tabs>
        <w:ind w:firstLine="567"/>
        <w:jc w:val="both"/>
        <w:rPr>
          <w:color w:val="000000" w:themeColor="text1"/>
        </w:rPr>
      </w:pPr>
      <w:r w:rsidRPr="00C43A9E">
        <w:rPr>
          <w:color w:val="000000" w:themeColor="text1"/>
        </w:rPr>
        <w:t>50</w:t>
      </w:r>
      <w:r w:rsidR="000B184A" w:rsidRPr="00C43A9E">
        <w:rPr>
          <w:color w:val="000000" w:themeColor="text1"/>
        </w:rPr>
        <w:t>.1.</w:t>
      </w:r>
      <w:r w:rsidR="000B184A" w:rsidRPr="00C43A9E">
        <w:rPr>
          <w:color w:val="000000" w:themeColor="text1"/>
        </w:rPr>
        <w:tab/>
        <w:t>grąžinti perduotoms ir darbuotojo nepanaudotoms pagal paskirtį darbdavio pinigų sumoms;</w:t>
      </w:r>
    </w:p>
    <w:p w:rsidR="000B184A" w:rsidRPr="00C43A9E" w:rsidRDefault="001F74D9" w:rsidP="000B184A">
      <w:pPr>
        <w:pStyle w:val="Betarp"/>
        <w:tabs>
          <w:tab w:val="left" w:pos="993"/>
          <w:tab w:val="left" w:pos="1134"/>
        </w:tabs>
        <w:ind w:firstLine="567"/>
        <w:jc w:val="both"/>
        <w:rPr>
          <w:color w:val="000000" w:themeColor="text1"/>
        </w:rPr>
      </w:pPr>
      <w:r w:rsidRPr="00C43A9E">
        <w:rPr>
          <w:color w:val="000000" w:themeColor="text1"/>
        </w:rPr>
        <w:t>50</w:t>
      </w:r>
      <w:r w:rsidR="000B184A" w:rsidRPr="00C43A9E">
        <w:rPr>
          <w:color w:val="000000" w:themeColor="text1"/>
        </w:rPr>
        <w:t>.2.</w:t>
      </w:r>
      <w:r w:rsidR="000B184A" w:rsidRPr="00C43A9E">
        <w:rPr>
          <w:color w:val="000000" w:themeColor="text1"/>
        </w:rPr>
        <w:tab/>
        <w:t>grąžinti sumoms, permokėtoms dėl skaičiavimo klaidų;</w:t>
      </w:r>
    </w:p>
    <w:p w:rsidR="000B184A" w:rsidRPr="00C43A9E" w:rsidRDefault="001F74D9" w:rsidP="000B184A">
      <w:pPr>
        <w:pStyle w:val="Betarp"/>
        <w:tabs>
          <w:tab w:val="left" w:pos="993"/>
          <w:tab w:val="left" w:pos="1134"/>
        </w:tabs>
        <w:ind w:firstLine="567"/>
        <w:jc w:val="both"/>
        <w:rPr>
          <w:color w:val="000000" w:themeColor="text1"/>
        </w:rPr>
      </w:pPr>
      <w:r w:rsidRPr="00C43A9E">
        <w:rPr>
          <w:color w:val="000000" w:themeColor="text1"/>
        </w:rPr>
        <w:t>50</w:t>
      </w:r>
      <w:r w:rsidR="000B184A" w:rsidRPr="00C43A9E">
        <w:rPr>
          <w:color w:val="000000" w:themeColor="text1"/>
        </w:rPr>
        <w:t>.3.</w:t>
      </w:r>
      <w:r w:rsidR="000B184A" w:rsidRPr="00C43A9E">
        <w:rPr>
          <w:color w:val="000000" w:themeColor="text1"/>
        </w:rPr>
        <w:tab/>
        <w:t>atlyginti žalai, kurią darbuotojas dėl savo kaltės padarė darbdaviui;</w:t>
      </w:r>
    </w:p>
    <w:p w:rsidR="000B184A" w:rsidRPr="00C43A9E" w:rsidRDefault="001F74D9" w:rsidP="000B184A">
      <w:pPr>
        <w:pStyle w:val="Betarp"/>
        <w:tabs>
          <w:tab w:val="left" w:pos="993"/>
          <w:tab w:val="left" w:pos="1134"/>
        </w:tabs>
        <w:ind w:firstLine="567"/>
        <w:jc w:val="both"/>
        <w:rPr>
          <w:color w:val="000000" w:themeColor="text1"/>
        </w:rPr>
      </w:pPr>
      <w:r w:rsidRPr="00C43A9E">
        <w:rPr>
          <w:color w:val="000000" w:themeColor="text1"/>
        </w:rPr>
        <w:t>50</w:t>
      </w:r>
      <w:r w:rsidR="000B184A" w:rsidRPr="00C43A9E">
        <w:rPr>
          <w:color w:val="000000" w:themeColor="text1"/>
        </w:rPr>
        <w:t>.4.</w:t>
      </w:r>
      <w:r w:rsidR="000B184A" w:rsidRPr="00C43A9E">
        <w:rPr>
          <w:color w:val="000000" w:themeColor="text1"/>
        </w:rPr>
        <w:tab/>
        <w:t>išieškoti atostoginiams už suteiktas atostogas, viršijančias įgytą teisę į visos trukmės ar dalies kasmetines atostogas, darbo sutartį nutraukus darbuotojo iniciatyva be svarbių priežasčių arba dėl darbuotojo kaltės darbdavio iniciatyva;</w:t>
      </w:r>
    </w:p>
    <w:p w:rsidR="000B184A" w:rsidRPr="00C43A9E" w:rsidRDefault="001F74D9" w:rsidP="000B184A">
      <w:pPr>
        <w:pStyle w:val="Betarp"/>
        <w:tabs>
          <w:tab w:val="left" w:pos="993"/>
          <w:tab w:val="left" w:pos="1134"/>
        </w:tabs>
        <w:ind w:firstLine="567"/>
        <w:jc w:val="both"/>
        <w:rPr>
          <w:color w:val="000000" w:themeColor="text1"/>
        </w:rPr>
      </w:pPr>
      <w:r w:rsidRPr="00C43A9E">
        <w:rPr>
          <w:color w:val="000000" w:themeColor="text1"/>
        </w:rPr>
        <w:lastRenderedPageBreak/>
        <w:t>50</w:t>
      </w:r>
      <w:r w:rsidR="000B184A" w:rsidRPr="00C43A9E">
        <w:rPr>
          <w:color w:val="000000" w:themeColor="text1"/>
        </w:rPr>
        <w:t>.5.</w:t>
      </w:r>
      <w:r w:rsidR="000B184A" w:rsidRPr="00C43A9E">
        <w:rPr>
          <w:color w:val="000000" w:themeColor="text1"/>
        </w:rPr>
        <w:tab/>
        <w:t>išieškant nustatytas sumas pagal vykdomuosius dokumentus (vykdomieji raštai, išduoti teismo sprendimų, nuosprendžių, nutarimų, nutarčių pagrindu; teismo įsakymai; institucijų ir pareigūnų nutarimai administracinių teisės pažeidimų bylose; kiti institucijų ir pareigūnų sprendimai, kurių vykdymą civilinio proceso tvarka nustato įstatymai).</w:t>
      </w:r>
    </w:p>
    <w:p w:rsidR="00321FA3" w:rsidRPr="00C43A9E" w:rsidRDefault="001F74D9" w:rsidP="000B184A">
      <w:pPr>
        <w:pStyle w:val="Betarp"/>
        <w:tabs>
          <w:tab w:val="left" w:pos="993"/>
        </w:tabs>
        <w:ind w:firstLine="567"/>
        <w:jc w:val="both"/>
        <w:rPr>
          <w:color w:val="000000" w:themeColor="text1"/>
        </w:rPr>
      </w:pPr>
      <w:r w:rsidRPr="00C43A9E">
        <w:rPr>
          <w:color w:val="000000" w:themeColor="text1"/>
        </w:rPr>
        <w:t>51</w:t>
      </w:r>
      <w:r w:rsidR="000B184A" w:rsidRPr="00C43A9E">
        <w:rPr>
          <w:color w:val="000000" w:themeColor="text1"/>
        </w:rPr>
        <w:t>.</w:t>
      </w:r>
      <w:r w:rsidR="000B184A" w:rsidRPr="00C43A9E">
        <w:rPr>
          <w:color w:val="000000" w:themeColor="text1"/>
        </w:rPr>
        <w:tab/>
        <w:t>Išskaita padaroma ne vėliau kaip per vieną mėnesį nuo tos dienos, kurią darbdavys sužinojo ar galėjo sužinoti apie atsiradusį išskaitos pagrindą.</w:t>
      </w:r>
    </w:p>
    <w:p w:rsidR="000B184A" w:rsidRPr="00C43A9E" w:rsidRDefault="000B184A" w:rsidP="000B184A">
      <w:pPr>
        <w:pStyle w:val="Betarp"/>
        <w:tabs>
          <w:tab w:val="left" w:pos="993"/>
        </w:tabs>
        <w:ind w:firstLine="567"/>
        <w:jc w:val="both"/>
        <w:rPr>
          <w:color w:val="000000" w:themeColor="text1"/>
        </w:rPr>
      </w:pPr>
    </w:p>
    <w:p w:rsidR="00D6059C" w:rsidRPr="00C43A9E" w:rsidRDefault="00D6059C" w:rsidP="00D6059C">
      <w:pPr>
        <w:pStyle w:val="Betarp"/>
        <w:tabs>
          <w:tab w:val="left" w:pos="993"/>
        </w:tabs>
        <w:ind w:firstLine="567"/>
        <w:jc w:val="center"/>
        <w:rPr>
          <w:b/>
          <w:color w:val="000000" w:themeColor="text1"/>
        </w:rPr>
      </w:pPr>
      <w:r w:rsidRPr="00C43A9E">
        <w:rPr>
          <w:b/>
          <w:color w:val="000000" w:themeColor="text1"/>
        </w:rPr>
        <w:t>VIII SKIRSNIS</w:t>
      </w:r>
    </w:p>
    <w:p w:rsidR="00D6059C" w:rsidRPr="00C43A9E" w:rsidRDefault="00D6059C" w:rsidP="00D6059C">
      <w:pPr>
        <w:pStyle w:val="Betarp"/>
        <w:tabs>
          <w:tab w:val="left" w:pos="993"/>
        </w:tabs>
        <w:ind w:firstLine="567"/>
        <w:jc w:val="center"/>
        <w:rPr>
          <w:b/>
          <w:color w:val="000000" w:themeColor="text1"/>
        </w:rPr>
      </w:pPr>
      <w:r w:rsidRPr="00C43A9E">
        <w:rPr>
          <w:b/>
          <w:color w:val="000000" w:themeColor="text1"/>
        </w:rPr>
        <w:t>LIGOS PAŠALPOS MOKĖJIMAS</w:t>
      </w:r>
    </w:p>
    <w:p w:rsidR="00D6059C" w:rsidRPr="00C43A9E" w:rsidRDefault="00D6059C" w:rsidP="00D6059C">
      <w:pPr>
        <w:pStyle w:val="Betarp"/>
        <w:tabs>
          <w:tab w:val="left" w:pos="993"/>
        </w:tabs>
        <w:ind w:firstLine="567"/>
        <w:jc w:val="both"/>
        <w:rPr>
          <w:color w:val="000000" w:themeColor="text1"/>
        </w:rPr>
      </w:pPr>
    </w:p>
    <w:p w:rsidR="00D6059C" w:rsidRPr="00C43A9E" w:rsidRDefault="001F74D9" w:rsidP="00D6059C">
      <w:pPr>
        <w:pStyle w:val="Betarp"/>
        <w:tabs>
          <w:tab w:val="left" w:pos="993"/>
        </w:tabs>
        <w:ind w:firstLine="567"/>
        <w:jc w:val="both"/>
        <w:rPr>
          <w:color w:val="000000" w:themeColor="text1"/>
        </w:rPr>
      </w:pPr>
      <w:r w:rsidRPr="00C43A9E">
        <w:rPr>
          <w:color w:val="000000" w:themeColor="text1"/>
        </w:rPr>
        <w:t>52</w:t>
      </w:r>
      <w:r w:rsidR="00D6059C" w:rsidRPr="00C43A9E">
        <w:rPr>
          <w:color w:val="000000" w:themeColor="text1"/>
        </w:rPr>
        <w:t>.</w:t>
      </w:r>
      <w:r w:rsidR="00D6059C" w:rsidRPr="00C43A9E">
        <w:rPr>
          <w:color w:val="000000" w:themeColor="text1"/>
        </w:rPr>
        <w:tab/>
        <w:t>Ligos pašalpa mokama už pirmąsias dvi kalendorines ligos dienas, sutampančias su darbuotojo darbo grafiku. Mokama ligos pašalpa negali būti mažesnė negu 62,06 procentų pašalpos gavėjo vidutinio uždarbio, apskaičiuoto Lietuvos Respublikos Vyriausybės nustatyta tvarka.</w:t>
      </w:r>
    </w:p>
    <w:p w:rsidR="00D6059C" w:rsidRPr="00C43A9E" w:rsidRDefault="001F74D9" w:rsidP="00D6059C">
      <w:pPr>
        <w:pStyle w:val="Betarp"/>
        <w:tabs>
          <w:tab w:val="left" w:pos="993"/>
        </w:tabs>
        <w:ind w:firstLine="567"/>
        <w:jc w:val="both"/>
        <w:rPr>
          <w:color w:val="000000" w:themeColor="text1"/>
        </w:rPr>
      </w:pPr>
      <w:r w:rsidRPr="00C43A9E">
        <w:rPr>
          <w:color w:val="000000" w:themeColor="text1"/>
        </w:rPr>
        <w:t>53</w:t>
      </w:r>
      <w:r w:rsidR="00D6059C" w:rsidRPr="00C43A9E">
        <w:rPr>
          <w:color w:val="000000" w:themeColor="text1"/>
        </w:rPr>
        <w:t>.</w:t>
      </w:r>
      <w:r w:rsidR="00D6059C" w:rsidRPr="00C43A9E">
        <w:rPr>
          <w:color w:val="000000" w:themeColor="text1"/>
        </w:rPr>
        <w:tab/>
        <w:t>Pagrindas skirti ligos išmoką yra nedarbingumo pažymėjimas, išduotas pagal sveikatos apsaugos ministro ir socialinės apsaugos ir darbo ministro tvirtinamas Elektroninių nedarbing</w:t>
      </w:r>
      <w:r w:rsidR="00D64BD0" w:rsidRPr="00C43A9E">
        <w:rPr>
          <w:color w:val="000000" w:themeColor="text1"/>
        </w:rPr>
        <w:t xml:space="preserve">umo pažymėjimų bei elektroninių </w:t>
      </w:r>
      <w:r w:rsidR="00D6059C" w:rsidRPr="00C43A9E">
        <w:rPr>
          <w:color w:val="000000" w:themeColor="text1"/>
        </w:rPr>
        <w:t>nėštumo ir gimdymo atostogų pažymėjimų išdavimo taisykles.</w:t>
      </w:r>
    </w:p>
    <w:p w:rsidR="00D6059C" w:rsidRPr="00C43A9E" w:rsidRDefault="00D6059C" w:rsidP="00D6059C">
      <w:pPr>
        <w:pStyle w:val="Betarp"/>
        <w:tabs>
          <w:tab w:val="left" w:pos="993"/>
        </w:tabs>
        <w:ind w:firstLine="567"/>
        <w:jc w:val="center"/>
        <w:rPr>
          <w:b/>
          <w:color w:val="000000" w:themeColor="text1"/>
        </w:rPr>
      </w:pPr>
      <w:r w:rsidRPr="00C43A9E">
        <w:rPr>
          <w:b/>
          <w:color w:val="000000" w:themeColor="text1"/>
        </w:rPr>
        <w:t>IX SKIRSNIS</w:t>
      </w:r>
    </w:p>
    <w:p w:rsidR="00D6059C" w:rsidRPr="00C43A9E" w:rsidRDefault="00D6059C" w:rsidP="00D6059C">
      <w:pPr>
        <w:pStyle w:val="Betarp"/>
        <w:tabs>
          <w:tab w:val="left" w:pos="993"/>
        </w:tabs>
        <w:ind w:firstLine="567"/>
        <w:jc w:val="center"/>
        <w:rPr>
          <w:b/>
          <w:color w:val="000000" w:themeColor="text1"/>
        </w:rPr>
      </w:pPr>
      <w:r w:rsidRPr="00C43A9E">
        <w:rPr>
          <w:b/>
          <w:color w:val="000000" w:themeColor="text1"/>
        </w:rPr>
        <w:t>MATERIALINĖS PAŠALPOS MOKĖJIMAS</w:t>
      </w:r>
    </w:p>
    <w:p w:rsidR="00D6059C" w:rsidRPr="00C43A9E" w:rsidRDefault="00D6059C" w:rsidP="00D6059C">
      <w:pPr>
        <w:pStyle w:val="Betarp"/>
        <w:tabs>
          <w:tab w:val="left" w:pos="993"/>
        </w:tabs>
        <w:ind w:firstLine="567"/>
        <w:jc w:val="both"/>
        <w:rPr>
          <w:color w:val="000000" w:themeColor="text1"/>
        </w:rPr>
      </w:pPr>
    </w:p>
    <w:p w:rsidR="00D6059C" w:rsidRPr="00C43A9E" w:rsidRDefault="001F74D9" w:rsidP="00D6059C">
      <w:pPr>
        <w:pStyle w:val="Betarp"/>
        <w:tabs>
          <w:tab w:val="left" w:pos="993"/>
        </w:tabs>
        <w:ind w:firstLine="567"/>
        <w:jc w:val="both"/>
        <w:rPr>
          <w:color w:val="000000" w:themeColor="text1"/>
        </w:rPr>
      </w:pPr>
      <w:r w:rsidRPr="00C43A9E">
        <w:rPr>
          <w:color w:val="000000" w:themeColor="text1"/>
        </w:rPr>
        <w:t>54</w:t>
      </w:r>
      <w:r w:rsidR="002F0B60" w:rsidRPr="00C43A9E">
        <w:rPr>
          <w:color w:val="000000" w:themeColor="text1"/>
        </w:rPr>
        <w:t>.</w:t>
      </w:r>
      <w:r w:rsidR="002F0B60" w:rsidRPr="00C43A9E">
        <w:rPr>
          <w:color w:val="000000" w:themeColor="text1"/>
        </w:rPr>
        <w:tab/>
        <w:t xml:space="preserve">Materialinės pašalpos, jų </w:t>
      </w:r>
      <w:r w:rsidR="00D6059C" w:rsidRPr="00C43A9E">
        <w:rPr>
          <w:color w:val="000000" w:themeColor="text1"/>
        </w:rPr>
        <w:t>dydis priklauso nuo k</w:t>
      </w:r>
      <w:r w:rsidR="00D425B4" w:rsidRPr="00C43A9E">
        <w:rPr>
          <w:color w:val="000000" w:themeColor="text1"/>
        </w:rPr>
        <w:t xml:space="preserve">onkrečių aplinkybių, </w:t>
      </w:r>
      <w:r w:rsidR="002F0B60" w:rsidRPr="00C43A9E">
        <w:rPr>
          <w:color w:val="000000" w:themeColor="text1"/>
        </w:rPr>
        <w:t>Lopšelio</w:t>
      </w:r>
      <w:r w:rsidR="00D6059C" w:rsidRPr="00C43A9E">
        <w:rPr>
          <w:color w:val="000000" w:themeColor="text1"/>
        </w:rPr>
        <w:t>-</w:t>
      </w:r>
      <w:r w:rsidR="002F0B60" w:rsidRPr="00C43A9E">
        <w:rPr>
          <w:color w:val="000000" w:themeColor="text1"/>
        </w:rPr>
        <w:t>darželio turimų</w:t>
      </w:r>
      <w:r w:rsidR="00D6059C" w:rsidRPr="00C43A9E">
        <w:rPr>
          <w:color w:val="000000" w:themeColor="text1"/>
        </w:rPr>
        <w:t xml:space="preserve"> lėšų</w:t>
      </w:r>
      <w:r w:rsidR="00D425B4" w:rsidRPr="00C43A9E">
        <w:rPr>
          <w:color w:val="000000" w:themeColor="text1"/>
        </w:rPr>
        <w:t xml:space="preserve"> ir Lopšelio-darželio tarybos nutarimų</w:t>
      </w:r>
      <w:r w:rsidR="00D6059C" w:rsidRPr="00C43A9E">
        <w:rPr>
          <w:color w:val="000000" w:themeColor="text1"/>
        </w:rPr>
        <w:t>.</w:t>
      </w:r>
      <w:r w:rsidR="00D425B4" w:rsidRPr="00C43A9E">
        <w:rPr>
          <w:color w:val="000000" w:themeColor="text1"/>
        </w:rPr>
        <w:t xml:space="preserve"> </w:t>
      </w:r>
    </w:p>
    <w:p w:rsidR="00DA7045" w:rsidRPr="00C43A9E" w:rsidRDefault="001F74D9" w:rsidP="00DA7045">
      <w:pPr>
        <w:pStyle w:val="Betarp"/>
        <w:tabs>
          <w:tab w:val="left" w:pos="993"/>
        </w:tabs>
        <w:ind w:firstLine="567"/>
        <w:jc w:val="both"/>
        <w:rPr>
          <w:color w:val="000000" w:themeColor="text1"/>
        </w:rPr>
      </w:pPr>
      <w:r w:rsidRPr="00C43A9E">
        <w:rPr>
          <w:color w:val="000000" w:themeColor="text1"/>
        </w:rPr>
        <w:t>55</w:t>
      </w:r>
      <w:r w:rsidR="00D6059C" w:rsidRPr="00C43A9E">
        <w:rPr>
          <w:color w:val="000000" w:themeColor="text1"/>
        </w:rPr>
        <w:t>.</w:t>
      </w:r>
      <w:r w:rsidR="00D6059C" w:rsidRPr="00C43A9E">
        <w:rPr>
          <w:color w:val="000000" w:themeColor="text1"/>
        </w:rPr>
        <w:tab/>
      </w:r>
      <w:r w:rsidR="00DA7045" w:rsidRPr="00C43A9E">
        <w:rPr>
          <w:color w:val="000000" w:themeColor="text1"/>
        </w:rPr>
        <w:t>Biudžetinės įstaigos darbuotojams, kurių materialinė būklė tapo sunki dėl jų pačių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paskirti Lopšelio-darželio darbuotojai, ligos ar mirties, stichinės nelaimės ar turto netekimo, gali būti skiriama iki 3 MMA dydžio materialinė pašalpa, jeigu yra pateikti šių darbuotojų rašytiniai prašymai ir atitinkamą apli</w:t>
      </w:r>
      <w:r w:rsidR="00545F10" w:rsidRPr="00C43A9E">
        <w:rPr>
          <w:color w:val="000000" w:themeColor="text1"/>
        </w:rPr>
        <w:t>nkybę patvirtinantys dokumentai:</w:t>
      </w:r>
    </w:p>
    <w:p w:rsidR="00545F10" w:rsidRPr="00C43A9E" w:rsidRDefault="001F74D9" w:rsidP="00DA7045">
      <w:pPr>
        <w:pStyle w:val="Betarp"/>
        <w:tabs>
          <w:tab w:val="left" w:pos="993"/>
        </w:tabs>
        <w:ind w:firstLine="567"/>
        <w:jc w:val="both"/>
        <w:rPr>
          <w:color w:val="000000" w:themeColor="text1"/>
          <w:szCs w:val="24"/>
          <w:lang w:eastAsia="lt-LT"/>
        </w:rPr>
      </w:pPr>
      <w:r w:rsidRPr="00C43A9E">
        <w:rPr>
          <w:color w:val="000000" w:themeColor="text1"/>
        </w:rPr>
        <w:t>55</w:t>
      </w:r>
      <w:r w:rsidR="00545F10" w:rsidRPr="00C43A9E">
        <w:rPr>
          <w:color w:val="000000" w:themeColor="text1"/>
        </w:rPr>
        <w:t xml:space="preserve">.1. </w:t>
      </w:r>
      <w:r w:rsidR="00B90E36" w:rsidRPr="00C43A9E">
        <w:rPr>
          <w:color w:val="000000" w:themeColor="text1"/>
        </w:rPr>
        <w:t xml:space="preserve">paties darbuotojo ligos atveju </w:t>
      </w:r>
      <w:r w:rsidR="00545F10" w:rsidRPr="00C43A9E">
        <w:rPr>
          <w:color w:val="000000" w:themeColor="text1"/>
          <w:szCs w:val="24"/>
          <w:lang w:eastAsia="lt-LT"/>
        </w:rPr>
        <w:t xml:space="preserve">išlaidas patvirtinančių dokumentų (gydymo įstaigos ligos išrašų, receptų, mokėjimo už medicinos paslaugas kvitų ir pan.) kopijas. Šiuo atveju dėl materialinės pašalpos skyrimo turi būti </w:t>
      </w:r>
      <w:r w:rsidR="00BE236A" w:rsidRPr="00C43A9E">
        <w:rPr>
          <w:color w:val="000000" w:themeColor="text1"/>
          <w:szCs w:val="24"/>
          <w:lang w:eastAsia="lt-LT"/>
        </w:rPr>
        <w:t>kreipiamasi ne vėliau kaip per 6</w:t>
      </w:r>
      <w:r w:rsidR="00545F10" w:rsidRPr="00C43A9E">
        <w:rPr>
          <w:color w:val="000000" w:themeColor="text1"/>
          <w:szCs w:val="24"/>
          <w:lang w:eastAsia="lt-LT"/>
        </w:rPr>
        <w:t> mėnesius nuo paskutinio gydymo išlaidas patvirtinančio dokumento išrašymo dienos;</w:t>
      </w:r>
    </w:p>
    <w:p w:rsidR="00545F10" w:rsidRPr="00C43A9E" w:rsidRDefault="004D3D9B" w:rsidP="004D3D9B">
      <w:pPr>
        <w:jc w:val="both"/>
        <w:rPr>
          <w:color w:val="000000" w:themeColor="text1"/>
          <w:szCs w:val="24"/>
          <w:lang w:eastAsia="lt-LT"/>
        </w:rPr>
      </w:pPr>
      <w:r w:rsidRPr="00C43A9E">
        <w:rPr>
          <w:color w:val="000000" w:themeColor="text1"/>
          <w:szCs w:val="24"/>
          <w:lang w:eastAsia="lt-LT"/>
        </w:rPr>
        <w:t xml:space="preserve">          </w:t>
      </w:r>
      <w:r w:rsidR="001F74D9" w:rsidRPr="00C43A9E">
        <w:rPr>
          <w:color w:val="000000" w:themeColor="text1"/>
          <w:szCs w:val="24"/>
          <w:lang w:eastAsia="lt-LT"/>
        </w:rPr>
        <w:t>55</w:t>
      </w:r>
      <w:r w:rsidR="00545F10" w:rsidRPr="00C43A9E">
        <w:rPr>
          <w:color w:val="000000" w:themeColor="text1"/>
          <w:szCs w:val="24"/>
          <w:lang w:eastAsia="lt-LT"/>
        </w:rPr>
        <w:t xml:space="preserve">.2. giminystės ryšį įrodančių dokumentų, </w:t>
      </w:r>
      <w:r w:rsidR="00B90E36" w:rsidRPr="00C43A9E">
        <w:rPr>
          <w:color w:val="000000" w:themeColor="text1"/>
          <w:szCs w:val="24"/>
          <w:lang w:eastAsia="lt-LT"/>
        </w:rPr>
        <w:t xml:space="preserve">globėjo ar rūpintojo statuso nustatymo dokumentai, </w:t>
      </w:r>
      <w:r w:rsidR="00545F10" w:rsidRPr="00C43A9E">
        <w:rPr>
          <w:color w:val="000000" w:themeColor="text1"/>
          <w:szCs w:val="24"/>
          <w:lang w:eastAsia="lt-LT"/>
        </w:rPr>
        <w:t>išlaidas patvirtinančių dokumentų (gydymo įstaigos ligos išrašų, receptų, mokėjimo už medicinos paslaugas kvitų ir pa</w:t>
      </w:r>
      <w:r w:rsidR="00B90E36" w:rsidRPr="00C43A9E">
        <w:rPr>
          <w:color w:val="000000" w:themeColor="text1"/>
          <w:szCs w:val="24"/>
          <w:lang w:eastAsia="lt-LT"/>
        </w:rPr>
        <w:t xml:space="preserve">n.), mirties liudijimo kopijas. </w:t>
      </w:r>
      <w:r w:rsidR="00545F10" w:rsidRPr="00C43A9E">
        <w:rPr>
          <w:color w:val="000000" w:themeColor="text1"/>
          <w:szCs w:val="24"/>
          <w:lang w:eastAsia="lt-LT"/>
        </w:rPr>
        <w:t>Šiuo atveju dėl materialinės pašalpos skyrimo turi būti kre</w:t>
      </w:r>
      <w:r w:rsidR="00BE236A" w:rsidRPr="00C43A9E">
        <w:rPr>
          <w:color w:val="000000" w:themeColor="text1"/>
          <w:szCs w:val="24"/>
          <w:lang w:eastAsia="lt-LT"/>
        </w:rPr>
        <w:t>ipiamasi ne vėliau kaip per 6</w:t>
      </w:r>
      <w:r w:rsidR="00545F10" w:rsidRPr="00C43A9E">
        <w:rPr>
          <w:color w:val="000000" w:themeColor="text1"/>
          <w:szCs w:val="24"/>
          <w:lang w:eastAsia="lt-LT"/>
        </w:rPr>
        <w:t xml:space="preserve"> mėnesius nuo paskutinio gydymo išlaidas patvirtinančio dokumento išrašymo dienos ar mirties liudijimo išdavimo dienos;</w:t>
      </w:r>
    </w:p>
    <w:p w:rsidR="00545F10" w:rsidRPr="00C43A9E" w:rsidRDefault="004D3D9B" w:rsidP="004D3D9B">
      <w:pPr>
        <w:jc w:val="both"/>
        <w:rPr>
          <w:color w:val="000000" w:themeColor="text1"/>
          <w:szCs w:val="24"/>
          <w:lang w:eastAsia="lt-LT"/>
        </w:rPr>
      </w:pPr>
      <w:r w:rsidRPr="00C43A9E">
        <w:rPr>
          <w:color w:val="000000" w:themeColor="text1"/>
          <w:szCs w:val="24"/>
          <w:lang w:eastAsia="lt-LT"/>
        </w:rPr>
        <w:t xml:space="preserve">          </w:t>
      </w:r>
      <w:r w:rsidR="001F74D9" w:rsidRPr="00C43A9E">
        <w:rPr>
          <w:color w:val="000000" w:themeColor="text1"/>
          <w:szCs w:val="24"/>
          <w:lang w:eastAsia="lt-LT"/>
        </w:rPr>
        <w:t>55</w:t>
      </w:r>
      <w:r w:rsidR="00B90E36" w:rsidRPr="00C43A9E">
        <w:rPr>
          <w:color w:val="000000" w:themeColor="text1"/>
          <w:szCs w:val="24"/>
          <w:lang w:eastAsia="lt-LT"/>
        </w:rPr>
        <w:t>.3. nukentėję nuo stichinės nelaimės arba netekę turto, darbuotojai dėl materialinės pašalpos skyrimo tur</w:t>
      </w:r>
      <w:r w:rsidR="00BE236A" w:rsidRPr="00C43A9E">
        <w:rPr>
          <w:color w:val="000000" w:themeColor="text1"/>
          <w:szCs w:val="24"/>
          <w:lang w:eastAsia="lt-LT"/>
        </w:rPr>
        <w:t>i kreiptis ne vėliau kaip per 6</w:t>
      </w:r>
      <w:r w:rsidR="00B90E36" w:rsidRPr="00C43A9E">
        <w:rPr>
          <w:color w:val="000000" w:themeColor="text1"/>
          <w:szCs w:val="24"/>
          <w:lang w:eastAsia="lt-LT"/>
        </w:rPr>
        <w:t xml:space="preserve"> mėnesius nuo įvykį patvirtinančios pažymos išdavimo dienos.</w:t>
      </w:r>
    </w:p>
    <w:p w:rsidR="00C60A34" w:rsidRPr="00C43A9E" w:rsidRDefault="001F74D9" w:rsidP="00B90E36">
      <w:pPr>
        <w:pStyle w:val="Betarp"/>
        <w:tabs>
          <w:tab w:val="left" w:pos="993"/>
        </w:tabs>
        <w:ind w:firstLine="567"/>
        <w:jc w:val="both"/>
        <w:rPr>
          <w:color w:val="000000" w:themeColor="text1"/>
        </w:rPr>
      </w:pPr>
      <w:r w:rsidRPr="00C43A9E">
        <w:rPr>
          <w:color w:val="000000" w:themeColor="text1"/>
        </w:rPr>
        <w:t>56</w:t>
      </w:r>
      <w:r w:rsidR="00D6059C" w:rsidRPr="00C43A9E">
        <w:rPr>
          <w:color w:val="000000" w:themeColor="text1"/>
        </w:rPr>
        <w:t>.</w:t>
      </w:r>
      <w:r w:rsidR="00D6059C" w:rsidRPr="00C43A9E">
        <w:rPr>
          <w:color w:val="000000" w:themeColor="text1"/>
        </w:rPr>
        <w:tab/>
      </w:r>
      <w:r w:rsidR="00DA7045" w:rsidRPr="00C43A9E">
        <w:rPr>
          <w:color w:val="000000" w:themeColor="text1"/>
        </w:rPr>
        <w:t>Mirus Lopšelio-darželi</w:t>
      </w:r>
      <w:r w:rsidR="000960EB" w:rsidRPr="00C43A9E">
        <w:rPr>
          <w:color w:val="000000" w:themeColor="text1"/>
        </w:rPr>
        <w:t>o darbuotojui, jo šeimos nariui</w:t>
      </w:r>
      <w:r w:rsidR="00DA7045" w:rsidRPr="00C43A9E">
        <w:rPr>
          <w:color w:val="000000" w:themeColor="text1"/>
        </w:rPr>
        <w:t xml:space="preserve"> (sutuoktiniui, vaikams (įvaikiams), motinai (įmotei), tėvui (įtėviui), senelei, seneliui, kitiems giminaičiams, kurie su mirusiuoju turėjo artimą ryšį ir gyveno kartu) </w:t>
      </w:r>
      <w:r w:rsidR="00D6059C" w:rsidRPr="00C43A9E">
        <w:rPr>
          <w:color w:val="000000" w:themeColor="text1"/>
        </w:rPr>
        <w:t>iš Lopšeliui-darželiui skirtų lėšų gali būti išmokama iki 2 MMA dydžio materialinė pašalpa, jeigu yra pateiktas rašytinis prašymas ir atitinkamą aplinkybę patvirtinantys dokumentai.</w:t>
      </w:r>
    </w:p>
    <w:p w:rsidR="006E7577" w:rsidRPr="00C43A9E" w:rsidRDefault="006E7577" w:rsidP="00E16AF4">
      <w:pPr>
        <w:pStyle w:val="Betarp"/>
        <w:tabs>
          <w:tab w:val="left" w:pos="993"/>
        </w:tabs>
        <w:jc w:val="both"/>
        <w:rPr>
          <w:color w:val="000000" w:themeColor="text1"/>
        </w:rPr>
      </w:pPr>
      <w:bookmarkStart w:id="3" w:name="part_90d4dbc28e78477bbf641a181c0ddd32"/>
      <w:bookmarkEnd w:id="3"/>
    </w:p>
    <w:p w:rsidR="00D6059C" w:rsidRPr="00C43A9E" w:rsidRDefault="00D6059C" w:rsidP="00D6059C">
      <w:pPr>
        <w:pStyle w:val="Betarp"/>
        <w:tabs>
          <w:tab w:val="left" w:pos="993"/>
        </w:tabs>
        <w:ind w:firstLine="567"/>
        <w:jc w:val="center"/>
        <w:rPr>
          <w:b/>
          <w:color w:val="000000" w:themeColor="text1"/>
        </w:rPr>
      </w:pPr>
      <w:r w:rsidRPr="00C43A9E">
        <w:rPr>
          <w:b/>
          <w:color w:val="000000" w:themeColor="text1"/>
        </w:rPr>
        <w:t>III SKYRIUS</w:t>
      </w:r>
    </w:p>
    <w:p w:rsidR="00D6059C" w:rsidRPr="00C43A9E" w:rsidRDefault="00D6059C" w:rsidP="00D6059C">
      <w:pPr>
        <w:pStyle w:val="Betarp"/>
        <w:tabs>
          <w:tab w:val="left" w:pos="993"/>
        </w:tabs>
        <w:ind w:firstLine="567"/>
        <w:jc w:val="center"/>
        <w:rPr>
          <w:b/>
          <w:color w:val="000000" w:themeColor="text1"/>
        </w:rPr>
      </w:pPr>
      <w:r w:rsidRPr="00C43A9E">
        <w:rPr>
          <w:b/>
          <w:color w:val="000000" w:themeColor="text1"/>
        </w:rPr>
        <w:t>LOPŠELYJE-DARŽELYJE PATVIRTINTŲ PAREIGYBIŲ DARBO APMOKĖJIMO SĄLYGOS</w:t>
      </w:r>
    </w:p>
    <w:p w:rsidR="00D6059C" w:rsidRPr="00C43A9E" w:rsidRDefault="00D6059C" w:rsidP="00D6059C">
      <w:pPr>
        <w:pStyle w:val="Betarp"/>
        <w:tabs>
          <w:tab w:val="left" w:pos="993"/>
        </w:tabs>
        <w:ind w:firstLine="567"/>
        <w:jc w:val="center"/>
        <w:rPr>
          <w:b/>
          <w:color w:val="000000" w:themeColor="text1"/>
        </w:rPr>
      </w:pPr>
    </w:p>
    <w:p w:rsidR="00D6059C" w:rsidRPr="00C43A9E" w:rsidRDefault="00D6059C" w:rsidP="00D6059C">
      <w:pPr>
        <w:pStyle w:val="Betarp"/>
        <w:tabs>
          <w:tab w:val="left" w:pos="993"/>
        </w:tabs>
        <w:ind w:firstLine="567"/>
        <w:jc w:val="center"/>
        <w:rPr>
          <w:b/>
          <w:color w:val="000000" w:themeColor="text1"/>
        </w:rPr>
      </w:pPr>
      <w:r w:rsidRPr="00C43A9E">
        <w:rPr>
          <w:b/>
          <w:color w:val="000000" w:themeColor="text1"/>
        </w:rPr>
        <w:t>I SKIRSNIS</w:t>
      </w:r>
    </w:p>
    <w:p w:rsidR="00D6059C" w:rsidRPr="00C43A9E" w:rsidRDefault="00D6059C" w:rsidP="00D6059C">
      <w:pPr>
        <w:pStyle w:val="Betarp"/>
        <w:tabs>
          <w:tab w:val="left" w:pos="993"/>
        </w:tabs>
        <w:ind w:firstLine="567"/>
        <w:jc w:val="center"/>
        <w:rPr>
          <w:b/>
          <w:color w:val="000000" w:themeColor="text1"/>
        </w:rPr>
      </w:pPr>
      <w:r w:rsidRPr="00C43A9E">
        <w:rPr>
          <w:b/>
          <w:color w:val="000000" w:themeColor="text1"/>
        </w:rPr>
        <w:lastRenderedPageBreak/>
        <w:t>PAREIGINĖS ALGOS KOEFICIENTO NUSTATYMO LOPŠELIO-DARŽELIO DARBUOTOJAMS KRITERIJAI</w:t>
      </w:r>
    </w:p>
    <w:p w:rsidR="00D6059C" w:rsidRPr="00C43A9E" w:rsidRDefault="00D6059C" w:rsidP="00D6059C">
      <w:pPr>
        <w:pStyle w:val="Betarp"/>
        <w:tabs>
          <w:tab w:val="left" w:pos="993"/>
        </w:tabs>
        <w:ind w:firstLine="567"/>
        <w:jc w:val="both"/>
        <w:rPr>
          <w:color w:val="000000" w:themeColor="text1"/>
        </w:rPr>
      </w:pPr>
    </w:p>
    <w:p w:rsidR="00D6059C" w:rsidRPr="00C43A9E" w:rsidRDefault="006E7577" w:rsidP="00D6059C">
      <w:pPr>
        <w:pStyle w:val="Betarp"/>
        <w:tabs>
          <w:tab w:val="left" w:pos="993"/>
        </w:tabs>
        <w:ind w:firstLine="567"/>
        <w:jc w:val="both"/>
        <w:rPr>
          <w:color w:val="000000" w:themeColor="text1"/>
        </w:rPr>
      </w:pPr>
      <w:r w:rsidRPr="00C43A9E">
        <w:rPr>
          <w:color w:val="000000" w:themeColor="text1"/>
        </w:rPr>
        <w:t>57</w:t>
      </w:r>
      <w:r w:rsidR="00D6059C" w:rsidRPr="00C43A9E">
        <w:rPr>
          <w:color w:val="000000" w:themeColor="text1"/>
        </w:rPr>
        <w:t>.</w:t>
      </w:r>
      <w:r w:rsidR="00D6059C" w:rsidRPr="00C43A9E">
        <w:rPr>
          <w:color w:val="000000" w:themeColor="text1"/>
        </w:rPr>
        <w:tab/>
        <w:t>Lopšelio-darželio direktorius, nustatydamas pareiginės algos koeficientą darbuotojams, vadovaujasi DAĮ bei atsižvelgia į Lopšeliui-darželiui skirtas lėšas.</w:t>
      </w:r>
    </w:p>
    <w:p w:rsidR="00D6059C" w:rsidRPr="00C43A9E" w:rsidRDefault="006E7577" w:rsidP="00D6059C">
      <w:pPr>
        <w:pStyle w:val="Betarp"/>
        <w:tabs>
          <w:tab w:val="left" w:pos="993"/>
        </w:tabs>
        <w:ind w:firstLine="567"/>
        <w:jc w:val="both"/>
        <w:rPr>
          <w:color w:val="000000" w:themeColor="text1"/>
        </w:rPr>
      </w:pPr>
      <w:r w:rsidRPr="00C43A9E">
        <w:rPr>
          <w:color w:val="000000" w:themeColor="text1"/>
        </w:rPr>
        <w:t>58</w:t>
      </w:r>
      <w:r w:rsidR="0012797B" w:rsidRPr="00C43A9E">
        <w:rPr>
          <w:color w:val="000000" w:themeColor="text1"/>
        </w:rPr>
        <w:t>.</w:t>
      </w:r>
      <w:r w:rsidR="0012797B" w:rsidRPr="00C43A9E">
        <w:rPr>
          <w:color w:val="000000" w:themeColor="text1"/>
        </w:rPr>
        <w:tab/>
      </w:r>
      <w:r w:rsidR="00D6059C" w:rsidRPr="00C43A9E">
        <w:rPr>
          <w:color w:val="000000" w:themeColor="text1"/>
        </w:rPr>
        <w:t xml:space="preserve"> </w:t>
      </w:r>
      <w:r w:rsidR="00332D83" w:rsidRPr="00C43A9E">
        <w:rPr>
          <w:color w:val="000000" w:themeColor="text1"/>
        </w:rPr>
        <w:t>Lopšelio-darželio mokytojų, švietimo pagalbos specialistų kvalifikacinės kategorijos nustatomos Švietimo, mokslo ir sporto ministro nustatyta tvarka.</w:t>
      </w:r>
    </w:p>
    <w:p w:rsidR="00CF4199" w:rsidRPr="00C43A9E" w:rsidRDefault="006E7577" w:rsidP="00332D83">
      <w:pPr>
        <w:pStyle w:val="Betarp"/>
        <w:tabs>
          <w:tab w:val="left" w:pos="993"/>
        </w:tabs>
        <w:ind w:firstLine="567"/>
        <w:jc w:val="both"/>
        <w:rPr>
          <w:color w:val="000000" w:themeColor="text1"/>
        </w:rPr>
      </w:pPr>
      <w:r w:rsidRPr="00C43A9E">
        <w:rPr>
          <w:color w:val="000000" w:themeColor="text1"/>
        </w:rPr>
        <w:t>59</w:t>
      </w:r>
      <w:r w:rsidR="0012797B" w:rsidRPr="00C43A9E">
        <w:rPr>
          <w:color w:val="000000" w:themeColor="text1"/>
        </w:rPr>
        <w:t>.</w:t>
      </w:r>
      <w:r w:rsidR="0012797B" w:rsidRPr="00C43A9E">
        <w:rPr>
          <w:color w:val="000000" w:themeColor="text1"/>
        </w:rPr>
        <w:tab/>
      </w:r>
      <w:r w:rsidR="00CF4199" w:rsidRPr="00C43A9E">
        <w:rPr>
          <w:rFonts w:ascii="TimesNewRomanPSMT" w:hAnsi="TimesNewRomanPSMT"/>
          <w:color w:val="000000" w:themeColor="text1"/>
          <w:szCs w:val="24"/>
          <w:lang w:eastAsia="lt-LT"/>
        </w:rPr>
        <w:t>Pareiginės algos koeficientas iš naujo nustatomas pasikeitus profesinio darbo patirčiai</w:t>
      </w:r>
      <w:r w:rsidR="0099529C">
        <w:rPr>
          <w:rFonts w:ascii="TimesNewRomanPSMT" w:hAnsi="TimesNewRomanPSMT"/>
          <w:color w:val="000000" w:themeColor="text1"/>
          <w:szCs w:val="24"/>
          <w:lang w:eastAsia="lt-LT"/>
        </w:rPr>
        <w:t xml:space="preserve"> – rugsėjo 1 d.</w:t>
      </w:r>
      <w:r w:rsidR="00CF4199" w:rsidRPr="00C43A9E">
        <w:rPr>
          <w:rFonts w:ascii="TimesNewRomanPSMT" w:hAnsi="TimesNewRomanPSMT"/>
          <w:color w:val="000000" w:themeColor="text1"/>
          <w:szCs w:val="24"/>
          <w:lang w:eastAsia="lt-LT"/>
        </w:rPr>
        <w:t>, pakitus darbuotojo funkcijų pobūdžiui ar kvalifikacijai, ar atsiradus kitoms aplinkybėms, dėl kurių būtina iš naujo įvertinti darbuotojui nustatytą pareiginės algos koeficientą 2 kartus per metus: nuo rugsėjo 1 dienos ir nuo sausio 1 d.</w:t>
      </w:r>
    </w:p>
    <w:p w:rsidR="00CF4199" w:rsidRPr="00C43A9E" w:rsidRDefault="006E7577" w:rsidP="00332D83">
      <w:pPr>
        <w:pStyle w:val="Betarp"/>
        <w:ind w:firstLine="567"/>
        <w:rPr>
          <w:rFonts w:eastAsia="Calibri"/>
          <w:b/>
          <w:color w:val="000000" w:themeColor="text1"/>
        </w:rPr>
      </w:pPr>
      <w:r w:rsidRPr="00C43A9E">
        <w:rPr>
          <w:rFonts w:eastAsia="Calibri"/>
          <w:b/>
          <w:color w:val="000000" w:themeColor="text1"/>
        </w:rPr>
        <w:t>60</w:t>
      </w:r>
      <w:r w:rsidR="00CF4199" w:rsidRPr="00C43A9E">
        <w:rPr>
          <w:rFonts w:eastAsia="Calibri"/>
          <w:b/>
          <w:color w:val="000000" w:themeColor="text1"/>
        </w:rPr>
        <w:t>. Lopšelio-darželio darbuotojų pareiginės algos koeficientai:</w:t>
      </w:r>
    </w:p>
    <w:p w:rsidR="00CF4199" w:rsidRPr="00C43A9E" w:rsidRDefault="006E7577" w:rsidP="00332D83">
      <w:pPr>
        <w:ind w:firstLine="567"/>
        <w:rPr>
          <w:rFonts w:ascii="TimesNewRomanPS-ItalicMT" w:hAnsi="TimesNewRomanPS-ItalicMT"/>
          <w:i/>
          <w:iCs/>
          <w:color w:val="000000" w:themeColor="text1"/>
          <w:szCs w:val="24"/>
          <w:lang w:eastAsia="lt-LT"/>
        </w:rPr>
      </w:pPr>
      <w:r w:rsidRPr="00C43A9E">
        <w:rPr>
          <w:rFonts w:eastAsia="Calibri"/>
          <w:b/>
          <w:color w:val="000000" w:themeColor="text1"/>
        </w:rPr>
        <w:t>60</w:t>
      </w:r>
      <w:r w:rsidR="00CF4199" w:rsidRPr="00C43A9E">
        <w:rPr>
          <w:rFonts w:eastAsia="Calibri"/>
          <w:b/>
          <w:color w:val="000000" w:themeColor="text1"/>
        </w:rPr>
        <w:t xml:space="preserve">.1. </w:t>
      </w:r>
      <w:r w:rsidR="00CF4199" w:rsidRPr="00C43A9E">
        <w:rPr>
          <w:rFonts w:ascii="TimesNewRomanPSMT" w:hAnsi="TimesNewRomanPSMT"/>
          <w:b/>
          <w:color w:val="000000" w:themeColor="text1"/>
          <w:szCs w:val="24"/>
          <w:lang w:eastAsia="lt-LT"/>
        </w:rPr>
        <w:t>Lopšelio-darželio direktoriaus pavaduotojo ugdymui</w:t>
      </w:r>
      <w:r w:rsidR="00CF4199" w:rsidRPr="00C43A9E">
        <w:rPr>
          <w:rFonts w:ascii="TimesNewRomanPSMT" w:hAnsi="TimesNewRomanPSMT"/>
          <w:color w:val="000000" w:themeColor="text1"/>
          <w:szCs w:val="24"/>
          <w:lang w:eastAsia="lt-LT"/>
        </w:rPr>
        <w:t xml:space="preserve"> (A2) pareiginė alga nustatoma pagal 1 lentelę, atsižvelgiant į pedagoginio darbo stažą ir mokinių skaičių.</w:t>
      </w:r>
    </w:p>
    <w:p w:rsidR="00CF4199" w:rsidRPr="00C43A9E" w:rsidRDefault="00CF4199" w:rsidP="00CF4199">
      <w:pPr>
        <w:ind w:firstLine="709"/>
        <w:jc w:val="right"/>
        <w:rPr>
          <w:i/>
          <w:color w:val="000000" w:themeColor="text1"/>
          <w:szCs w:val="24"/>
          <w:lang w:eastAsia="lt-LT"/>
        </w:rPr>
      </w:pPr>
      <w:r w:rsidRPr="00C43A9E">
        <w:rPr>
          <w:rFonts w:ascii="TimesNewRomanPS-ItalicMT" w:hAnsi="TimesNewRomanPS-ItalicMT"/>
          <w:i/>
          <w:iCs/>
          <w:color w:val="000000" w:themeColor="text1"/>
          <w:szCs w:val="24"/>
          <w:lang w:eastAsia="lt-LT"/>
        </w:rPr>
        <w:t>1 lentelė</w:t>
      </w:r>
      <w:r w:rsidRPr="00C43A9E">
        <w:rPr>
          <w:rFonts w:ascii="TimesNewRomanPS-ItalicMT" w:hAnsi="TimesNewRomanPS-ItalicMT"/>
          <w:i/>
          <w:iCs/>
          <w:color w:val="000000" w:themeColor="text1"/>
          <w:szCs w:val="24"/>
          <w:lang w:eastAsia="lt-LT"/>
        </w:rPr>
        <w:br/>
        <w:t xml:space="preserve">Direktorės pavaduotojos ugdymui </w:t>
      </w:r>
      <w:r w:rsidRPr="00C43A9E">
        <w:rPr>
          <w:i/>
          <w:color w:val="000000" w:themeColor="text1"/>
          <w:szCs w:val="24"/>
          <w:lang w:eastAsia="lt-LT"/>
        </w:rPr>
        <w:t>pareiginės algos (atlyginimo) baziniai dydžiai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155"/>
        <w:gridCol w:w="2523"/>
        <w:gridCol w:w="2155"/>
      </w:tblGrid>
      <w:tr w:rsidR="00C43A9E" w:rsidRPr="00C43A9E" w:rsidTr="0090326F">
        <w:trPr>
          <w:trHeight w:val="294"/>
        </w:trPr>
        <w:tc>
          <w:tcPr>
            <w:tcW w:w="2523" w:type="dxa"/>
            <w:vMerge w:val="restart"/>
            <w:tcMar>
              <w:top w:w="0" w:type="dxa"/>
              <w:left w:w="108" w:type="dxa"/>
              <w:bottom w:w="0" w:type="dxa"/>
              <w:right w:w="108" w:type="dxa"/>
            </w:tcMar>
            <w:vAlign w:val="center"/>
            <w:hideMark/>
          </w:tcPr>
          <w:p w:rsidR="00CF4199" w:rsidRPr="00C43A9E" w:rsidRDefault="00CF4199" w:rsidP="0090326F">
            <w:pPr>
              <w:widowControl w:val="0"/>
              <w:jc w:val="center"/>
              <w:rPr>
                <w:color w:val="000000" w:themeColor="text1"/>
                <w:szCs w:val="24"/>
                <w:lang w:eastAsia="lt-LT"/>
              </w:rPr>
            </w:pPr>
            <w:r w:rsidRPr="00C43A9E">
              <w:rPr>
                <w:color w:val="000000" w:themeColor="text1"/>
                <w:szCs w:val="24"/>
                <w:lang w:eastAsia="lt-LT"/>
              </w:rPr>
              <w:t>Mokinių skaičius</w:t>
            </w:r>
          </w:p>
        </w:tc>
        <w:tc>
          <w:tcPr>
            <w:tcW w:w="6833" w:type="dxa"/>
            <w:gridSpan w:val="3"/>
            <w:tcMar>
              <w:top w:w="0" w:type="dxa"/>
              <w:left w:w="108" w:type="dxa"/>
              <w:bottom w:w="0" w:type="dxa"/>
              <w:right w:w="108" w:type="dxa"/>
            </w:tcMar>
            <w:hideMark/>
          </w:tcPr>
          <w:p w:rsidR="00CF4199" w:rsidRPr="00C43A9E" w:rsidRDefault="00CF4199" w:rsidP="0090326F">
            <w:pPr>
              <w:widowControl w:val="0"/>
              <w:jc w:val="center"/>
              <w:rPr>
                <w:bCs/>
                <w:color w:val="000000" w:themeColor="text1"/>
                <w:szCs w:val="24"/>
                <w:lang w:eastAsia="lt-LT"/>
              </w:rPr>
            </w:pPr>
            <w:r w:rsidRPr="00C43A9E">
              <w:rPr>
                <w:bCs/>
                <w:color w:val="000000" w:themeColor="text1"/>
                <w:szCs w:val="24"/>
              </w:rPr>
              <w:t xml:space="preserve">Pareiginės algos </w:t>
            </w:r>
            <w:r w:rsidRPr="00C43A9E">
              <w:rPr>
                <w:bCs/>
                <w:color w:val="000000" w:themeColor="text1"/>
                <w:szCs w:val="24"/>
                <w:lang w:eastAsia="lt-LT"/>
              </w:rPr>
              <w:t>koeficientai</w:t>
            </w:r>
          </w:p>
        </w:tc>
      </w:tr>
      <w:tr w:rsidR="00C43A9E" w:rsidRPr="00C43A9E" w:rsidTr="0090326F">
        <w:trPr>
          <w:trHeight w:val="228"/>
        </w:trPr>
        <w:tc>
          <w:tcPr>
            <w:tcW w:w="2523" w:type="dxa"/>
            <w:vMerge/>
            <w:vAlign w:val="center"/>
            <w:hideMark/>
          </w:tcPr>
          <w:p w:rsidR="00CF4199" w:rsidRPr="00C43A9E" w:rsidRDefault="00CF4199" w:rsidP="0090326F">
            <w:pPr>
              <w:widowControl w:val="0"/>
              <w:rPr>
                <w:color w:val="000000" w:themeColor="text1"/>
                <w:szCs w:val="24"/>
                <w:lang w:eastAsia="lt-LT"/>
              </w:rPr>
            </w:pPr>
          </w:p>
        </w:tc>
        <w:tc>
          <w:tcPr>
            <w:tcW w:w="6833" w:type="dxa"/>
            <w:gridSpan w:val="3"/>
            <w:tcMar>
              <w:top w:w="0" w:type="dxa"/>
              <w:left w:w="108" w:type="dxa"/>
              <w:bottom w:w="0" w:type="dxa"/>
              <w:right w:w="108" w:type="dxa"/>
            </w:tcMar>
            <w:hideMark/>
          </w:tcPr>
          <w:p w:rsidR="00CF4199" w:rsidRPr="00C43A9E" w:rsidRDefault="00CF4199" w:rsidP="0090326F">
            <w:pPr>
              <w:widowControl w:val="0"/>
              <w:jc w:val="center"/>
              <w:rPr>
                <w:bCs/>
                <w:color w:val="000000" w:themeColor="text1"/>
                <w:szCs w:val="24"/>
                <w:lang w:eastAsia="lt-LT"/>
              </w:rPr>
            </w:pPr>
            <w:r w:rsidRPr="00C43A9E">
              <w:rPr>
                <w:bCs/>
                <w:color w:val="000000" w:themeColor="text1"/>
                <w:szCs w:val="24"/>
                <w:lang w:eastAsia="lt-LT"/>
              </w:rPr>
              <w:t>Pedagoginio darbo stažas (metais)</w:t>
            </w:r>
          </w:p>
        </w:tc>
      </w:tr>
      <w:tr w:rsidR="00C43A9E" w:rsidRPr="00C43A9E" w:rsidTr="0090326F">
        <w:trPr>
          <w:trHeight w:val="391"/>
        </w:trPr>
        <w:tc>
          <w:tcPr>
            <w:tcW w:w="2523" w:type="dxa"/>
            <w:vMerge/>
            <w:vAlign w:val="center"/>
            <w:hideMark/>
          </w:tcPr>
          <w:p w:rsidR="00CF4199" w:rsidRPr="00C43A9E" w:rsidRDefault="00CF4199" w:rsidP="0090326F">
            <w:pPr>
              <w:widowControl w:val="0"/>
              <w:rPr>
                <w:color w:val="000000" w:themeColor="text1"/>
                <w:szCs w:val="24"/>
                <w:lang w:eastAsia="lt-LT"/>
              </w:rPr>
            </w:pPr>
          </w:p>
        </w:tc>
        <w:tc>
          <w:tcPr>
            <w:tcW w:w="2155" w:type="dxa"/>
            <w:tcMar>
              <w:top w:w="0" w:type="dxa"/>
              <w:left w:w="108" w:type="dxa"/>
              <w:bottom w:w="0" w:type="dxa"/>
              <w:right w:w="108" w:type="dxa"/>
            </w:tcMar>
            <w:vAlign w:val="center"/>
            <w:hideMark/>
          </w:tcPr>
          <w:p w:rsidR="00CF4199" w:rsidRPr="00C43A9E" w:rsidRDefault="00CF4199" w:rsidP="0090326F">
            <w:pPr>
              <w:widowControl w:val="0"/>
              <w:jc w:val="center"/>
              <w:rPr>
                <w:bCs/>
                <w:color w:val="000000" w:themeColor="text1"/>
                <w:szCs w:val="24"/>
                <w:lang w:eastAsia="lt-LT"/>
              </w:rPr>
            </w:pPr>
            <w:r w:rsidRPr="00C43A9E">
              <w:rPr>
                <w:bCs/>
                <w:color w:val="000000" w:themeColor="text1"/>
                <w:szCs w:val="24"/>
                <w:lang w:eastAsia="lt-LT"/>
              </w:rPr>
              <w:t>iki 10</w:t>
            </w:r>
          </w:p>
        </w:tc>
        <w:tc>
          <w:tcPr>
            <w:tcW w:w="2523" w:type="dxa"/>
            <w:tcMar>
              <w:top w:w="0" w:type="dxa"/>
              <w:left w:w="108" w:type="dxa"/>
              <w:bottom w:w="0" w:type="dxa"/>
              <w:right w:w="108" w:type="dxa"/>
            </w:tcMar>
            <w:vAlign w:val="center"/>
            <w:hideMark/>
          </w:tcPr>
          <w:p w:rsidR="00CF4199" w:rsidRPr="00C43A9E" w:rsidRDefault="00CF4199" w:rsidP="0090326F">
            <w:pPr>
              <w:widowControl w:val="0"/>
              <w:jc w:val="center"/>
              <w:rPr>
                <w:bCs/>
                <w:color w:val="000000" w:themeColor="text1"/>
                <w:szCs w:val="24"/>
                <w:lang w:eastAsia="lt-LT"/>
              </w:rPr>
            </w:pPr>
            <w:r w:rsidRPr="00C43A9E">
              <w:rPr>
                <w:bCs/>
                <w:color w:val="000000" w:themeColor="text1"/>
                <w:szCs w:val="24"/>
                <w:lang w:eastAsia="lt-LT"/>
              </w:rPr>
              <w:t>nuo daugiau kaip 10 iki 15</w:t>
            </w:r>
          </w:p>
        </w:tc>
        <w:tc>
          <w:tcPr>
            <w:tcW w:w="2155" w:type="dxa"/>
            <w:tcMar>
              <w:top w:w="0" w:type="dxa"/>
              <w:left w:w="108" w:type="dxa"/>
              <w:bottom w:w="0" w:type="dxa"/>
              <w:right w:w="108" w:type="dxa"/>
            </w:tcMar>
            <w:vAlign w:val="center"/>
            <w:hideMark/>
          </w:tcPr>
          <w:p w:rsidR="00CF4199" w:rsidRPr="00C43A9E" w:rsidRDefault="00CF4199" w:rsidP="0090326F">
            <w:pPr>
              <w:widowControl w:val="0"/>
              <w:jc w:val="center"/>
              <w:rPr>
                <w:bCs/>
                <w:color w:val="000000" w:themeColor="text1"/>
                <w:szCs w:val="24"/>
                <w:lang w:eastAsia="lt-LT"/>
              </w:rPr>
            </w:pPr>
            <w:r w:rsidRPr="00C43A9E">
              <w:rPr>
                <w:bCs/>
                <w:color w:val="000000" w:themeColor="text1"/>
                <w:szCs w:val="24"/>
                <w:lang w:eastAsia="lt-LT"/>
              </w:rPr>
              <w:t>daugiau kaip 15</w:t>
            </w:r>
          </w:p>
        </w:tc>
      </w:tr>
      <w:tr w:rsidR="00C26963" w:rsidRPr="00C43A9E" w:rsidTr="00EB0DBF">
        <w:trPr>
          <w:trHeight w:val="324"/>
        </w:trPr>
        <w:tc>
          <w:tcPr>
            <w:tcW w:w="2523" w:type="dxa"/>
            <w:tcMar>
              <w:top w:w="0" w:type="dxa"/>
              <w:left w:w="108" w:type="dxa"/>
              <w:bottom w:w="0" w:type="dxa"/>
              <w:right w:w="108" w:type="dxa"/>
            </w:tcMar>
            <w:vAlign w:val="center"/>
            <w:hideMark/>
          </w:tcPr>
          <w:p w:rsidR="00C26963" w:rsidRPr="00C43A9E" w:rsidRDefault="00C26963" w:rsidP="00C26963">
            <w:pPr>
              <w:widowControl w:val="0"/>
              <w:rPr>
                <w:color w:val="000000" w:themeColor="text1"/>
                <w:szCs w:val="24"/>
                <w:lang w:eastAsia="lt-LT"/>
              </w:rPr>
            </w:pPr>
            <w:r w:rsidRPr="00C43A9E">
              <w:rPr>
                <w:color w:val="000000" w:themeColor="text1"/>
                <w:szCs w:val="24"/>
                <w:lang w:eastAsia="lt-LT"/>
              </w:rPr>
              <w:t>iki 500</w:t>
            </w:r>
          </w:p>
        </w:tc>
        <w:tc>
          <w:tcPr>
            <w:tcW w:w="2155" w:type="dxa"/>
            <w:tcMar>
              <w:top w:w="0" w:type="dxa"/>
              <w:left w:w="108" w:type="dxa"/>
              <w:bottom w:w="0" w:type="dxa"/>
              <w:right w:w="108" w:type="dxa"/>
            </w:tcMar>
            <w:vAlign w:val="center"/>
          </w:tcPr>
          <w:p w:rsidR="00C26963" w:rsidRDefault="00C26963" w:rsidP="00C26963">
            <w:pPr>
              <w:jc w:val="center"/>
              <w:textAlignment w:val="baseline"/>
              <w:rPr>
                <w:bCs/>
                <w:szCs w:val="24"/>
                <w:lang w:eastAsia="lt-LT"/>
              </w:rPr>
            </w:pPr>
            <w:r>
              <w:rPr>
                <w:bCs/>
                <w:szCs w:val="24"/>
                <w:lang w:eastAsia="lt-LT"/>
              </w:rPr>
              <w:t>2,1159</w:t>
            </w:r>
          </w:p>
        </w:tc>
        <w:tc>
          <w:tcPr>
            <w:tcW w:w="2523" w:type="dxa"/>
            <w:tcMar>
              <w:top w:w="0" w:type="dxa"/>
              <w:left w:w="108" w:type="dxa"/>
              <w:bottom w:w="0" w:type="dxa"/>
              <w:right w:w="108" w:type="dxa"/>
            </w:tcMar>
            <w:vAlign w:val="center"/>
          </w:tcPr>
          <w:p w:rsidR="00C26963" w:rsidRDefault="00C26963" w:rsidP="00C26963">
            <w:pPr>
              <w:jc w:val="center"/>
              <w:textAlignment w:val="baseline"/>
              <w:rPr>
                <w:bCs/>
                <w:szCs w:val="24"/>
                <w:lang w:eastAsia="lt-LT"/>
              </w:rPr>
            </w:pPr>
            <w:r>
              <w:rPr>
                <w:bCs/>
                <w:szCs w:val="24"/>
                <w:lang w:eastAsia="lt-LT"/>
              </w:rPr>
              <w:t>2,1205</w:t>
            </w:r>
          </w:p>
        </w:tc>
        <w:tc>
          <w:tcPr>
            <w:tcW w:w="2155" w:type="dxa"/>
            <w:tcMar>
              <w:top w:w="0" w:type="dxa"/>
              <w:left w:w="108" w:type="dxa"/>
              <w:bottom w:w="0" w:type="dxa"/>
              <w:right w:w="108" w:type="dxa"/>
            </w:tcMar>
            <w:vAlign w:val="center"/>
          </w:tcPr>
          <w:p w:rsidR="00C26963" w:rsidRDefault="00C26963" w:rsidP="00C26963">
            <w:pPr>
              <w:jc w:val="center"/>
              <w:textAlignment w:val="baseline"/>
              <w:rPr>
                <w:bCs/>
                <w:szCs w:val="24"/>
                <w:lang w:eastAsia="lt-LT"/>
              </w:rPr>
            </w:pPr>
            <w:r>
              <w:rPr>
                <w:bCs/>
                <w:szCs w:val="24"/>
                <w:lang w:eastAsia="lt-LT"/>
              </w:rPr>
              <w:t>2,1232</w:t>
            </w:r>
          </w:p>
        </w:tc>
      </w:tr>
    </w:tbl>
    <w:p w:rsidR="00CF4199" w:rsidRPr="00C43A9E" w:rsidRDefault="00CF4199" w:rsidP="00CF4199">
      <w:pPr>
        <w:rPr>
          <w:color w:val="000000" w:themeColor="text1"/>
          <w:sz w:val="10"/>
          <w:szCs w:val="10"/>
        </w:rPr>
      </w:pPr>
    </w:p>
    <w:p w:rsidR="00CF4199" w:rsidRPr="00C43A9E" w:rsidRDefault="006E7577" w:rsidP="00332D83">
      <w:pPr>
        <w:ind w:firstLine="567"/>
        <w:jc w:val="both"/>
        <w:rPr>
          <w:color w:val="000000" w:themeColor="text1"/>
          <w:szCs w:val="24"/>
        </w:rPr>
      </w:pPr>
      <w:r w:rsidRPr="00C43A9E">
        <w:rPr>
          <w:color w:val="000000" w:themeColor="text1"/>
          <w:szCs w:val="24"/>
        </w:rPr>
        <w:t>60</w:t>
      </w:r>
      <w:r w:rsidR="00CF4199" w:rsidRPr="00C43A9E">
        <w:rPr>
          <w:color w:val="000000" w:themeColor="text1"/>
          <w:szCs w:val="24"/>
        </w:rPr>
        <w:t>.2. Direktoriaus pavaduotojo ugdymui pareiginės algos koeficientai dėl veiklos sudėtingumo:</w:t>
      </w:r>
    </w:p>
    <w:p w:rsidR="00CF4199" w:rsidRPr="00C43A9E" w:rsidRDefault="006E7577" w:rsidP="00332D83">
      <w:pPr>
        <w:ind w:firstLine="567"/>
        <w:jc w:val="both"/>
        <w:rPr>
          <w:color w:val="000000" w:themeColor="text1"/>
          <w:szCs w:val="24"/>
        </w:rPr>
      </w:pPr>
      <w:r w:rsidRPr="00C43A9E">
        <w:rPr>
          <w:color w:val="000000" w:themeColor="text1"/>
          <w:szCs w:val="24"/>
        </w:rPr>
        <w:t>60</w:t>
      </w:r>
      <w:r w:rsidR="00CF4199" w:rsidRPr="00C43A9E">
        <w:rPr>
          <w:color w:val="000000" w:themeColor="text1"/>
          <w:szCs w:val="24"/>
        </w:rPr>
        <w:t>.2.1. didinti 5 procentais atsakingiems už vaikų, turinčių specialiųjų ugdymosi poreikių, ugdymo organizavimą, jeigu įstaigose ugdoma 10 vaikų, dėl įgimtų ar įgytų sutrikimų turinčių didelių ar labai didelių specialiųjų ugdymosi poreikių;</w:t>
      </w:r>
    </w:p>
    <w:p w:rsidR="00CF4199" w:rsidRPr="00C43A9E" w:rsidRDefault="006E7577" w:rsidP="00332D83">
      <w:pPr>
        <w:ind w:firstLine="567"/>
        <w:jc w:val="both"/>
        <w:rPr>
          <w:color w:val="000000" w:themeColor="text1"/>
          <w:szCs w:val="24"/>
        </w:rPr>
      </w:pPr>
      <w:r w:rsidRPr="00C43A9E">
        <w:rPr>
          <w:color w:val="000000" w:themeColor="text1"/>
          <w:szCs w:val="24"/>
        </w:rPr>
        <w:t>60</w:t>
      </w:r>
      <w:r w:rsidR="00CF4199" w:rsidRPr="00C43A9E">
        <w:rPr>
          <w:color w:val="000000" w:themeColor="text1"/>
          <w:szCs w:val="24"/>
        </w:rPr>
        <w:t>.2.2. didinti 6 procentais atsakingiems už vaikų, turinčių specialiųjų ugdymosi poreikių, ugdymo organizavimą, jeigu įstaigose ugdoma 11-15 vaikų, dėl įgimtų ar įgytų sutrikimų turinčių didelių ar labai didelių specialiųjų ugdymosi poreikių;</w:t>
      </w:r>
    </w:p>
    <w:p w:rsidR="00CF4199" w:rsidRPr="00C43A9E" w:rsidRDefault="006E7577" w:rsidP="00CF4199">
      <w:pPr>
        <w:ind w:firstLine="709"/>
        <w:jc w:val="both"/>
        <w:rPr>
          <w:color w:val="000000" w:themeColor="text1"/>
          <w:szCs w:val="24"/>
        </w:rPr>
      </w:pPr>
      <w:r w:rsidRPr="00C43A9E">
        <w:rPr>
          <w:color w:val="000000" w:themeColor="text1"/>
          <w:szCs w:val="24"/>
        </w:rPr>
        <w:t>60</w:t>
      </w:r>
      <w:r w:rsidR="00CF4199" w:rsidRPr="00C43A9E">
        <w:rPr>
          <w:color w:val="000000" w:themeColor="text1"/>
          <w:szCs w:val="24"/>
        </w:rPr>
        <w:t>.2.3. didinti 7 procentais atsakingiems už vaikų, turinčių specialiųjų ugdymosi poreikių, ugdymo organizavimą, jeigu įstaigose ugdoma 16-20 vaikų, dėl įgimtų ar įgytų sutrikimų turinčių didelių ar labai didelių specialiųjų ugdymosi poreikių;</w:t>
      </w:r>
    </w:p>
    <w:p w:rsidR="00CF4199" w:rsidRPr="00C43A9E" w:rsidRDefault="006E7577" w:rsidP="00CF4199">
      <w:pPr>
        <w:ind w:firstLine="709"/>
        <w:jc w:val="both"/>
        <w:rPr>
          <w:color w:val="000000" w:themeColor="text1"/>
          <w:szCs w:val="24"/>
        </w:rPr>
      </w:pPr>
      <w:r w:rsidRPr="00C43A9E">
        <w:rPr>
          <w:color w:val="000000" w:themeColor="text1"/>
          <w:szCs w:val="24"/>
        </w:rPr>
        <w:t>60</w:t>
      </w:r>
      <w:r w:rsidR="00CF4199" w:rsidRPr="00C43A9E">
        <w:rPr>
          <w:color w:val="000000" w:themeColor="text1"/>
          <w:szCs w:val="24"/>
        </w:rPr>
        <w:t>.2.4. didinti 8 procentais atsakingiems už vaikų, turinčių specialiųjų ugdymosi poreikių, ugdymo organizavimą, jeigu įstaigose ugdoma 21-25 vaikų, dėl įgimtų ar įgytų sutrikimų turinčių didelių ar labai didelių specialiųjų ugdymosi poreikių;</w:t>
      </w:r>
    </w:p>
    <w:p w:rsidR="00CF4199" w:rsidRPr="00C43A9E" w:rsidRDefault="006E7577" w:rsidP="00CF4199">
      <w:pPr>
        <w:ind w:firstLine="709"/>
        <w:jc w:val="both"/>
        <w:rPr>
          <w:color w:val="000000" w:themeColor="text1"/>
          <w:szCs w:val="24"/>
        </w:rPr>
      </w:pPr>
      <w:r w:rsidRPr="00C43A9E">
        <w:rPr>
          <w:color w:val="000000" w:themeColor="text1"/>
          <w:szCs w:val="24"/>
        </w:rPr>
        <w:t>60</w:t>
      </w:r>
      <w:r w:rsidR="00CF4199" w:rsidRPr="00C43A9E">
        <w:rPr>
          <w:color w:val="000000" w:themeColor="text1"/>
          <w:szCs w:val="24"/>
        </w:rPr>
        <w:t>.2.5. didinti 9 procentais atsakingiems už vaikų, turinčių specialiųjų ugdymosi poreikių, ugdymo organizavimą, jeigu įstaigose ugdoma 26-30 vaikų, dėl įgimtų ar įgytų sutrikimų turinčių didelių ar labai didelių specialiųjų ugdymosi poreikių;</w:t>
      </w:r>
    </w:p>
    <w:p w:rsidR="00CF4199" w:rsidRPr="00C43A9E" w:rsidRDefault="006E7577" w:rsidP="00CF4199">
      <w:pPr>
        <w:ind w:firstLine="709"/>
        <w:jc w:val="both"/>
        <w:rPr>
          <w:color w:val="000000" w:themeColor="text1"/>
          <w:szCs w:val="24"/>
        </w:rPr>
      </w:pPr>
      <w:r w:rsidRPr="00C43A9E">
        <w:rPr>
          <w:color w:val="000000" w:themeColor="text1"/>
          <w:szCs w:val="24"/>
        </w:rPr>
        <w:t>60</w:t>
      </w:r>
      <w:r w:rsidR="00CF4199" w:rsidRPr="00C43A9E">
        <w:rPr>
          <w:color w:val="000000" w:themeColor="text1"/>
          <w:szCs w:val="24"/>
        </w:rPr>
        <w:t>.2.6. didinti 10 procentų atsakingiems už vaikų, turinčių specialiųjų ugdymosi poreikių, ugdymo organizavimą, jeigu įstaigose ugdoma 31 ir daugiau vaikų, dėl įgimtų ar įgytų sutrikimų turinčių didelių ar labai didelių specialiųjų ugdymosi poreikių;</w:t>
      </w:r>
    </w:p>
    <w:p w:rsidR="00CF4199" w:rsidRDefault="006E7577" w:rsidP="00EB0DBF">
      <w:pPr>
        <w:ind w:firstLine="709"/>
        <w:jc w:val="both"/>
        <w:rPr>
          <w:color w:val="000000" w:themeColor="text1"/>
          <w:szCs w:val="24"/>
        </w:rPr>
      </w:pPr>
      <w:r w:rsidRPr="00C43A9E">
        <w:rPr>
          <w:color w:val="000000" w:themeColor="text1"/>
          <w:szCs w:val="24"/>
        </w:rPr>
        <w:t>60</w:t>
      </w:r>
      <w:r w:rsidR="00CF4199" w:rsidRPr="00C43A9E">
        <w:rPr>
          <w:color w:val="000000" w:themeColor="text1"/>
          <w:szCs w:val="24"/>
        </w:rPr>
        <w:t>.2.7. didinti 5 procentais direktoriaus pavaduotojams ugdymui, jeigu įstaigoje ugdoma 10 ar daugiau užsieniečių arba Lietuvos Respublikos piliečių, atvykusių gyventi į Lietuvos Respubliką, nemokančių valstybinės kalbos, dvejus metus nuo vaiko ugdymosi pradžios Lietuvos Respublikoje;</w:t>
      </w:r>
    </w:p>
    <w:p w:rsidR="00577123" w:rsidRPr="00C43A9E" w:rsidRDefault="00577123" w:rsidP="00EB0DBF">
      <w:pPr>
        <w:ind w:firstLine="709"/>
        <w:jc w:val="both"/>
        <w:rPr>
          <w:color w:val="000000" w:themeColor="text1"/>
          <w:szCs w:val="24"/>
        </w:rPr>
      </w:pPr>
      <w:r>
        <w:rPr>
          <w:color w:val="000000" w:themeColor="text1"/>
          <w:szCs w:val="24"/>
        </w:rPr>
        <w:t>60.2.8. didinti iki 20 procentų direktoriaus pavaduotojui ugdymui dėl įgyvendinamų pokyčių ikimokykliniame ir priešmokykliniame ugdyme: atnaujinant ugd</w:t>
      </w:r>
      <w:r w:rsidR="001778DD">
        <w:rPr>
          <w:color w:val="000000" w:themeColor="text1"/>
          <w:szCs w:val="24"/>
        </w:rPr>
        <w:t>ymo programas, pradedant įtraukų</w:t>
      </w:r>
      <w:r>
        <w:rPr>
          <w:color w:val="000000" w:themeColor="text1"/>
          <w:szCs w:val="24"/>
        </w:rPr>
        <w:t>jį ugdymą ir kitais nenumatytais atvejais.</w:t>
      </w:r>
    </w:p>
    <w:p w:rsidR="00CF4199" w:rsidRPr="00C43A9E" w:rsidRDefault="006E7577" w:rsidP="00CF4199">
      <w:pPr>
        <w:ind w:firstLine="709"/>
        <w:jc w:val="both"/>
        <w:rPr>
          <w:color w:val="000000" w:themeColor="text1"/>
          <w:szCs w:val="24"/>
        </w:rPr>
      </w:pPr>
      <w:r w:rsidRPr="00C43A9E">
        <w:rPr>
          <w:color w:val="000000" w:themeColor="text1"/>
          <w:szCs w:val="24"/>
        </w:rPr>
        <w:t>60</w:t>
      </w:r>
      <w:r w:rsidR="00CF4199" w:rsidRPr="00C43A9E">
        <w:rPr>
          <w:color w:val="000000" w:themeColor="text1"/>
          <w:szCs w:val="24"/>
        </w:rPr>
        <w:t xml:space="preserve">.3. Jeigu direktoriaus pavaduotojo ugdymui veikla atitinka du ar daugiau </w:t>
      </w:r>
      <w:r w:rsidRPr="00C43A9E">
        <w:rPr>
          <w:color w:val="000000" w:themeColor="text1"/>
          <w:szCs w:val="24"/>
        </w:rPr>
        <w:t>60</w:t>
      </w:r>
      <w:r w:rsidR="00CF4199" w:rsidRPr="00C43A9E">
        <w:rPr>
          <w:color w:val="000000" w:themeColor="text1"/>
          <w:szCs w:val="24"/>
        </w:rPr>
        <w:t xml:space="preserve">.2.  punkte nustatytų kriterijų, jo pareiginės algos koeficientas didinamas ne daugiau kaip 25 procentais. </w:t>
      </w:r>
    </w:p>
    <w:p w:rsidR="00CF4199" w:rsidRPr="00C43A9E" w:rsidRDefault="006E7577" w:rsidP="00015510">
      <w:pPr>
        <w:tabs>
          <w:tab w:val="left" w:pos="1276"/>
        </w:tabs>
        <w:ind w:firstLine="709"/>
        <w:jc w:val="both"/>
        <w:rPr>
          <w:color w:val="000000" w:themeColor="text1"/>
          <w:szCs w:val="24"/>
        </w:rPr>
      </w:pPr>
      <w:r w:rsidRPr="00C43A9E">
        <w:rPr>
          <w:color w:val="000000" w:themeColor="text1"/>
          <w:szCs w:val="24"/>
        </w:rPr>
        <w:lastRenderedPageBreak/>
        <w:t>60</w:t>
      </w:r>
      <w:r w:rsidR="00CF4199" w:rsidRPr="00C43A9E">
        <w:rPr>
          <w:color w:val="000000" w:themeColor="text1"/>
          <w:szCs w:val="24"/>
        </w:rPr>
        <w:t>.4. Direktoriaus pavaduotojų ugdymui pareigin</w:t>
      </w:r>
      <w:r w:rsidR="00015510" w:rsidRPr="00C43A9E">
        <w:rPr>
          <w:color w:val="000000" w:themeColor="text1"/>
          <w:szCs w:val="24"/>
        </w:rPr>
        <w:t xml:space="preserve">ės algos koeficientai nustatomi </w:t>
      </w:r>
      <w:r w:rsidR="00CF4199" w:rsidRPr="00C43A9E">
        <w:rPr>
          <w:color w:val="000000" w:themeColor="text1"/>
          <w:szCs w:val="24"/>
        </w:rPr>
        <w:t>atsižvelgiant į mokinių skaičių</w:t>
      </w:r>
      <w:r w:rsidR="00015510" w:rsidRPr="00C43A9E">
        <w:rPr>
          <w:color w:val="000000" w:themeColor="text1"/>
          <w:szCs w:val="24"/>
        </w:rPr>
        <w:t>, pedagoginį stažą, veiklos sudėtingumą</w:t>
      </w:r>
      <w:r w:rsidR="00CF4199" w:rsidRPr="00C43A9E">
        <w:rPr>
          <w:color w:val="000000" w:themeColor="text1"/>
          <w:szCs w:val="24"/>
        </w:rPr>
        <w:t xml:space="preserve"> einamųjų metų rugsėjo 1 dieną.</w:t>
      </w:r>
    </w:p>
    <w:p w:rsidR="00015510" w:rsidRPr="00C43A9E" w:rsidRDefault="006E7577" w:rsidP="00015510">
      <w:pPr>
        <w:ind w:firstLine="709"/>
        <w:jc w:val="both"/>
        <w:rPr>
          <w:color w:val="000000" w:themeColor="text1"/>
        </w:rPr>
      </w:pPr>
      <w:r w:rsidRPr="00C43A9E">
        <w:rPr>
          <w:b/>
          <w:color w:val="000000" w:themeColor="text1"/>
        </w:rPr>
        <w:t>60</w:t>
      </w:r>
      <w:r w:rsidR="00015510" w:rsidRPr="00C43A9E">
        <w:rPr>
          <w:b/>
          <w:color w:val="000000" w:themeColor="text1"/>
        </w:rPr>
        <w:t xml:space="preserve">.5. Lopšelio darželio direktoriaus pavaduotojo ūkio reikalams </w:t>
      </w:r>
      <w:r w:rsidR="00015510" w:rsidRPr="00C43A9E">
        <w:rPr>
          <w:color w:val="000000" w:themeColor="text1"/>
        </w:rPr>
        <w:t xml:space="preserve">(A2 lygis) pareiginės algos minimalus koeficientas nustatomas vadovaujantis DAĮ 1 priedu, o maksimalūs koeficientai nustatomi pagal vadovaujamo darbo patirtį (metais): </w:t>
      </w:r>
    </w:p>
    <w:p w:rsidR="00015510" w:rsidRPr="00C43A9E" w:rsidRDefault="00015510" w:rsidP="00015510">
      <w:pPr>
        <w:ind w:firstLine="709"/>
        <w:jc w:val="right"/>
        <w:rPr>
          <w:color w:val="000000" w:themeColor="text1"/>
        </w:rPr>
      </w:pPr>
      <w:r w:rsidRPr="00C43A9E">
        <w:rPr>
          <w:i/>
          <w:iCs/>
          <w:color w:val="000000" w:themeColor="text1"/>
        </w:rPr>
        <w:t>2 lentelė</w:t>
      </w:r>
      <w:r w:rsidRPr="00C43A9E">
        <w:rPr>
          <w:i/>
          <w:iCs/>
          <w:color w:val="000000" w:themeColor="text1"/>
        </w:rPr>
        <w:br/>
        <w:t>Direktoriaus pavaduotojo ūkio reikalams pareiginės algos baziniai dydžiai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41"/>
        <w:gridCol w:w="5811"/>
      </w:tblGrid>
      <w:tr w:rsidR="00C43A9E" w:rsidRPr="00C43A9E" w:rsidTr="00015510">
        <w:trPr>
          <w:trHeight w:val="272"/>
          <w:tblHeader/>
        </w:trPr>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510" w:rsidRPr="00C43A9E" w:rsidRDefault="00015510" w:rsidP="00015510">
            <w:pPr>
              <w:pStyle w:val="Betarp"/>
              <w:tabs>
                <w:tab w:val="left" w:pos="993"/>
              </w:tabs>
              <w:ind w:firstLine="567"/>
              <w:jc w:val="both"/>
              <w:rPr>
                <w:color w:val="000000" w:themeColor="text1"/>
              </w:rPr>
            </w:pPr>
            <w:r w:rsidRPr="00C43A9E">
              <w:rPr>
                <w:color w:val="000000" w:themeColor="text1"/>
              </w:rPr>
              <w:t>Vadovaujamo darbo</w:t>
            </w:r>
          </w:p>
          <w:p w:rsidR="00015510" w:rsidRPr="00C43A9E" w:rsidRDefault="00015510" w:rsidP="00015510">
            <w:pPr>
              <w:pStyle w:val="Betarp"/>
              <w:tabs>
                <w:tab w:val="left" w:pos="993"/>
              </w:tabs>
              <w:ind w:firstLine="567"/>
              <w:jc w:val="both"/>
              <w:rPr>
                <w:color w:val="000000" w:themeColor="text1"/>
              </w:rPr>
            </w:pPr>
            <w:r w:rsidRPr="00C43A9E">
              <w:rPr>
                <w:color w:val="000000" w:themeColor="text1"/>
              </w:rPr>
              <w:t>patirtis (metais)</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510" w:rsidRPr="00C43A9E" w:rsidRDefault="00015510" w:rsidP="00015510">
            <w:pPr>
              <w:pStyle w:val="Betarp"/>
              <w:tabs>
                <w:tab w:val="left" w:pos="993"/>
              </w:tabs>
              <w:jc w:val="center"/>
              <w:rPr>
                <w:color w:val="000000" w:themeColor="text1"/>
              </w:rPr>
            </w:pPr>
            <w:r w:rsidRPr="00C43A9E">
              <w:rPr>
                <w:color w:val="000000" w:themeColor="text1"/>
              </w:rPr>
              <w:t>Pareiginės algos koeficientai, jeigu pareigybės lygis A</w:t>
            </w:r>
          </w:p>
        </w:tc>
      </w:tr>
      <w:tr w:rsidR="00C43A9E" w:rsidRPr="00C43A9E" w:rsidTr="00015510">
        <w:trPr>
          <w:trHeight w:val="272"/>
        </w:trPr>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510" w:rsidRPr="00C43A9E" w:rsidRDefault="00015510" w:rsidP="00015510">
            <w:pPr>
              <w:pStyle w:val="Betarp"/>
              <w:tabs>
                <w:tab w:val="left" w:pos="993"/>
              </w:tabs>
              <w:ind w:firstLine="567"/>
              <w:jc w:val="both"/>
              <w:rPr>
                <w:color w:val="000000" w:themeColor="text1"/>
              </w:rPr>
            </w:pPr>
            <w:r w:rsidRPr="00C43A9E">
              <w:rPr>
                <w:color w:val="000000" w:themeColor="text1"/>
              </w:rPr>
              <w:t>iki 5</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510" w:rsidRPr="00C43A9E" w:rsidRDefault="00015510" w:rsidP="00015510">
            <w:pPr>
              <w:pStyle w:val="Betarp"/>
              <w:tabs>
                <w:tab w:val="left" w:pos="993"/>
              </w:tabs>
              <w:ind w:firstLine="567"/>
              <w:jc w:val="center"/>
              <w:rPr>
                <w:color w:val="000000" w:themeColor="text1"/>
              </w:rPr>
            </w:pPr>
            <w:r w:rsidRPr="00C43A9E">
              <w:rPr>
                <w:color w:val="000000" w:themeColor="text1"/>
              </w:rPr>
              <w:t>1,04 – 1,46</w:t>
            </w:r>
          </w:p>
        </w:tc>
      </w:tr>
      <w:tr w:rsidR="00C43A9E" w:rsidRPr="00C43A9E" w:rsidTr="00015510">
        <w:trPr>
          <w:trHeight w:val="272"/>
        </w:trPr>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510" w:rsidRPr="00C43A9E" w:rsidRDefault="00015510" w:rsidP="00015510">
            <w:pPr>
              <w:pStyle w:val="Betarp"/>
              <w:tabs>
                <w:tab w:val="left" w:pos="993"/>
              </w:tabs>
              <w:ind w:firstLine="567"/>
              <w:jc w:val="both"/>
              <w:rPr>
                <w:color w:val="000000" w:themeColor="text1"/>
              </w:rPr>
            </w:pPr>
            <w:r w:rsidRPr="00C43A9E">
              <w:rPr>
                <w:color w:val="000000" w:themeColor="text1"/>
              </w:rPr>
              <w:t>nuo daugiau kaip 5 iki 10</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510" w:rsidRPr="00C43A9E" w:rsidRDefault="00015510" w:rsidP="00015510">
            <w:pPr>
              <w:pStyle w:val="Betarp"/>
              <w:tabs>
                <w:tab w:val="left" w:pos="993"/>
              </w:tabs>
              <w:ind w:firstLine="567"/>
              <w:jc w:val="center"/>
              <w:rPr>
                <w:color w:val="000000" w:themeColor="text1"/>
              </w:rPr>
            </w:pPr>
            <w:r w:rsidRPr="00C43A9E">
              <w:rPr>
                <w:color w:val="000000" w:themeColor="text1"/>
              </w:rPr>
              <w:t>1,14 – 1,48</w:t>
            </w:r>
          </w:p>
        </w:tc>
      </w:tr>
      <w:tr w:rsidR="00C43A9E" w:rsidRPr="00C43A9E" w:rsidTr="00015510">
        <w:trPr>
          <w:trHeight w:val="272"/>
        </w:trPr>
        <w:tc>
          <w:tcPr>
            <w:tcW w:w="3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510" w:rsidRPr="00C43A9E" w:rsidRDefault="00015510" w:rsidP="00015510">
            <w:pPr>
              <w:pStyle w:val="Betarp"/>
              <w:tabs>
                <w:tab w:val="left" w:pos="993"/>
              </w:tabs>
              <w:ind w:firstLine="567"/>
              <w:jc w:val="both"/>
              <w:rPr>
                <w:color w:val="000000" w:themeColor="text1"/>
              </w:rPr>
            </w:pPr>
            <w:r w:rsidRPr="00C43A9E">
              <w:rPr>
                <w:color w:val="000000" w:themeColor="text1"/>
              </w:rPr>
              <w:t>daugiau kaip 10</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15510" w:rsidRPr="00C43A9E" w:rsidRDefault="00015510" w:rsidP="00015510">
            <w:pPr>
              <w:pStyle w:val="Betarp"/>
              <w:tabs>
                <w:tab w:val="left" w:pos="993"/>
              </w:tabs>
              <w:ind w:firstLine="567"/>
              <w:jc w:val="center"/>
              <w:rPr>
                <w:color w:val="000000" w:themeColor="text1"/>
              </w:rPr>
            </w:pPr>
            <w:r w:rsidRPr="00C43A9E">
              <w:rPr>
                <w:color w:val="000000" w:themeColor="text1"/>
              </w:rPr>
              <w:t>1,24 – 1,50</w:t>
            </w:r>
          </w:p>
        </w:tc>
      </w:tr>
    </w:tbl>
    <w:p w:rsidR="0012797B" w:rsidRPr="00C43A9E" w:rsidRDefault="0012797B" w:rsidP="0012797B">
      <w:pPr>
        <w:pStyle w:val="Betarp"/>
        <w:tabs>
          <w:tab w:val="left" w:pos="993"/>
        </w:tabs>
        <w:ind w:firstLine="567"/>
        <w:jc w:val="both"/>
        <w:rPr>
          <w:color w:val="000000" w:themeColor="text1"/>
        </w:rPr>
      </w:pPr>
    </w:p>
    <w:p w:rsidR="00A41768" w:rsidRPr="00C43A9E" w:rsidRDefault="006E7577" w:rsidP="00A41768">
      <w:pPr>
        <w:tabs>
          <w:tab w:val="left" w:pos="1276"/>
        </w:tabs>
        <w:ind w:firstLine="709"/>
        <w:jc w:val="both"/>
        <w:rPr>
          <w:color w:val="000000" w:themeColor="text1"/>
          <w:szCs w:val="24"/>
        </w:rPr>
      </w:pPr>
      <w:r w:rsidRPr="00C43A9E">
        <w:rPr>
          <w:color w:val="000000" w:themeColor="text1"/>
          <w:szCs w:val="24"/>
        </w:rPr>
        <w:t>60</w:t>
      </w:r>
      <w:r w:rsidR="00A41768" w:rsidRPr="00C43A9E">
        <w:rPr>
          <w:color w:val="000000" w:themeColor="text1"/>
          <w:szCs w:val="24"/>
        </w:rPr>
        <w:t>.6. Direktoriaus pavaduotojų ūkiui pareiginės algos koeficientai nustatomi atsižvelgiant į darbo stažą einamųjų metų rugsėjo 1</w:t>
      </w:r>
      <w:r w:rsidR="0099529C">
        <w:rPr>
          <w:color w:val="000000" w:themeColor="text1"/>
          <w:szCs w:val="24"/>
        </w:rPr>
        <w:t xml:space="preserve"> dieną.</w:t>
      </w:r>
    </w:p>
    <w:p w:rsidR="0012797B" w:rsidRPr="00C43A9E" w:rsidRDefault="00A41768" w:rsidP="0012797B">
      <w:pPr>
        <w:pStyle w:val="Betarp"/>
        <w:tabs>
          <w:tab w:val="left" w:pos="993"/>
        </w:tabs>
        <w:ind w:firstLine="567"/>
        <w:jc w:val="both"/>
        <w:rPr>
          <w:color w:val="000000" w:themeColor="text1"/>
        </w:rPr>
      </w:pPr>
      <w:r w:rsidRPr="00C43A9E">
        <w:rPr>
          <w:color w:val="000000" w:themeColor="text1"/>
        </w:rPr>
        <w:t xml:space="preserve">  </w:t>
      </w:r>
      <w:r w:rsidR="006E7577" w:rsidRPr="00C43A9E">
        <w:rPr>
          <w:color w:val="000000" w:themeColor="text1"/>
        </w:rPr>
        <w:t>60</w:t>
      </w:r>
      <w:r w:rsidR="00015510" w:rsidRPr="00C43A9E">
        <w:rPr>
          <w:color w:val="000000" w:themeColor="text1"/>
        </w:rPr>
        <w:t>.</w:t>
      </w:r>
      <w:r w:rsidRPr="00C43A9E">
        <w:rPr>
          <w:color w:val="000000" w:themeColor="text1"/>
        </w:rPr>
        <w:t>7</w:t>
      </w:r>
      <w:r w:rsidR="00551559" w:rsidRPr="00C43A9E">
        <w:rPr>
          <w:color w:val="000000" w:themeColor="text1"/>
        </w:rPr>
        <w:t>.</w:t>
      </w:r>
      <w:r w:rsidR="00551559" w:rsidRPr="00C43A9E">
        <w:rPr>
          <w:color w:val="000000" w:themeColor="text1"/>
        </w:rPr>
        <w:tab/>
      </w:r>
      <w:r w:rsidR="00551559" w:rsidRPr="00C43A9E">
        <w:rPr>
          <w:b/>
          <w:color w:val="000000" w:themeColor="text1"/>
        </w:rPr>
        <w:t>Lopšelio-darželio</w:t>
      </w:r>
      <w:r w:rsidR="00015510" w:rsidRPr="00C43A9E">
        <w:rPr>
          <w:b/>
          <w:color w:val="000000" w:themeColor="text1"/>
        </w:rPr>
        <w:t xml:space="preserve"> specialistų (A ir B lygio) ir kvalifikuotų darbuotojų (C lygio)</w:t>
      </w:r>
      <w:r w:rsidR="00015510" w:rsidRPr="00C43A9E">
        <w:rPr>
          <w:color w:val="000000" w:themeColor="text1"/>
        </w:rPr>
        <w:t xml:space="preserve"> pareiginės algos minimalus koeficientas nustatom</w:t>
      </w:r>
      <w:r w:rsidR="00C2015A">
        <w:rPr>
          <w:color w:val="000000" w:themeColor="text1"/>
        </w:rPr>
        <w:t>as, vadovaujantis DAĮ 1 priedu</w:t>
      </w:r>
      <w:r w:rsidR="00015510" w:rsidRPr="00C43A9E">
        <w:rPr>
          <w:color w:val="000000" w:themeColor="text1"/>
        </w:rPr>
        <w:t>,</w:t>
      </w:r>
      <w:r w:rsidR="00551559" w:rsidRPr="00C43A9E">
        <w:rPr>
          <w:color w:val="000000" w:themeColor="text1"/>
        </w:rPr>
        <w:t xml:space="preserve"> </w:t>
      </w:r>
      <w:r w:rsidR="00015510" w:rsidRPr="00C43A9E">
        <w:rPr>
          <w:color w:val="000000" w:themeColor="text1"/>
        </w:rPr>
        <w:t>o maksimalūs koeficientai nustatomi pagal pareigybės lygį ir profesinio darbo patirtį (metais):</w:t>
      </w:r>
    </w:p>
    <w:p w:rsidR="00551559" w:rsidRPr="00C43A9E" w:rsidRDefault="00551559" w:rsidP="00551559">
      <w:pPr>
        <w:pStyle w:val="Betarp"/>
        <w:tabs>
          <w:tab w:val="left" w:pos="993"/>
        </w:tabs>
        <w:ind w:firstLine="567"/>
        <w:jc w:val="both"/>
        <w:rPr>
          <w:color w:val="000000" w:themeColor="text1"/>
        </w:rPr>
      </w:pPr>
    </w:p>
    <w:p w:rsidR="00551559" w:rsidRPr="00C43A9E" w:rsidRDefault="00551559" w:rsidP="00551559">
      <w:pPr>
        <w:pStyle w:val="Betarp"/>
        <w:tabs>
          <w:tab w:val="left" w:pos="993"/>
        </w:tabs>
        <w:ind w:firstLine="567"/>
        <w:jc w:val="right"/>
        <w:rPr>
          <w:i/>
          <w:color w:val="000000" w:themeColor="text1"/>
        </w:rPr>
      </w:pPr>
      <w:r w:rsidRPr="00C43A9E">
        <w:rPr>
          <w:i/>
          <w:color w:val="000000" w:themeColor="text1"/>
        </w:rPr>
        <w:t>3 lentelė</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1843"/>
        <w:gridCol w:w="1577"/>
        <w:gridCol w:w="1683"/>
      </w:tblGrid>
      <w:tr w:rsidR="00C43A9E" w:rsidRPr="00C43A9E" w:rsidTr="00A033C8">
        <w:trPr>
          <w:trHeight w:val="340"/>
        </w:trPr>
        <w:tc>
          <w:tcPr>
            <w:tcW w:w="45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1559" w:rsidRPr="00822AE8" w:rsidRDefault="00551559" w:rsidP="00551559">
            <w:pPr>
              <w:spacing w:after="160" w:line="252" w:lineRule="auto"/>
              <w:jc w:val="center"/>
              <w:rPr>
                <w:szCs w:val="24"/>
                <w:lang w:eastAsia="lt-LT"/>
              </w:rPr>
            </w:pPr>
            <w:r w:rsidRPr="00822AE8">
              <w:rPr>
                <w:szCs w:val="24"/>
                <w:lang w:eastAsia="lt-LT"/>
              </w:rPr>
              <w:t>Pareigybės lygis</w:t>
            </w:r>
            <w:r w:rsidR="00DE22D2" w:rsidRPr="00822AE8">
              <w:rPr>
                <w:szCs w:val="24"/>
                <w:lang w:eastAsia="lt-LT"/>
              </w:rPr>
              <w:t xml:space="preserve"> / pareigybės pavadinimas</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1559" w:rsidRPr="00822AE8" w:rsidRDefault="00551559" w:rsidP="00551559">
            <w:pPr>
              <w:spacing w:after="160" w:line="252" w:lineRule="auto"/>
              <w:jc w:val="center"/>
              <w:rPr>
                <w:szCs w:val="24"/>
                <w:lang w:eastAsia="lt-LT"/>
              </w:rPr>
            </w:pPr>
            <w:r w:rsidRPr="00822AE8">
              <w:rPr>
                <w:szCs w:val="24"/>
                <w:lang w:eastAsia="lt-LT"/>
              </w:rPr>
              <w:t>Pareiginės algos koeficientai</w:t>
            </w:r>
          </w:p>
        </w:tc>
      </w:tr>
      <w:tr w:rsidR="00C43A9E" w:rsidRPr="00C43A9E" w:rsidTr="00A033C8">
        <w:trPr>
          <w:trHeight w:val="340"/>
        </w:trPr>
        <w:tc>
          <w:tcPr>
            <w:tcW w:w="45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1559" w:rsidRPr="00822AE8" w:rsidRDefault="00551559" w:rsidP="00551559">
            <w:pPr>
              <w:widowControl w:val="0"/>
              <w:pBdr>
                <w:top w:val="nil"/>
                <w:left w:val="nil"/>
                <w:bottom w:val="nil"/>
                <w:right w:val="nil"/>
                <w:between w:val="nil"/>
              </w:pBdr>
              <w:spacing w:line="276" w:lineRule="auto"/>
              <w:rPr>
                <w:szCs w:val="24"/>
                <w:lang w:eastAsia="lt-LT"/>
              </w:rPr>
            </w:pP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51559" w:rsidRPr="00822AE8" w:rsidRDefault="00551559" w:rsidP="00551559">
            <w:pPr>
              <w:spacing w:after="160" w:line="252" w:lineRule="auto"/>
              <w:jc w:val="center"/>
              <w:rPr>
                <w:szCs w:val="24"/>
                <w:lang w:eastAsia="lt-LT"/>
              </w:rPr>
            </w:pPr>
            <w:r w:rsidRPr="00822AE8">
              <w:rPr>
                <w:szCs w:val="24"/>
                <w:lang w:eastAsia="lt-LT"/>
              </w:rPr>
              <w:t>Profesinio darbo patirtis (metais)</w:t>
            </w:r>
          </w:p>
        </w:tc>
      </w:tr>
      <w:tr w:rsidR="00A033C8" w:rsidRPr="00C43A9E" w:rsidTr="00A033C8">
        <w:trPr>
          <w:trHeight w:val="340"/>
        </w:trPr>
        <w:tc>
          <w:tcPr>
            <w:tcW w:w="45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widowControl w:val="0"/>
              <w:pBdr>
                <w:top w:val="nil"/>
                <w:left w:val="nil"/>
                <w:bottom w:val="nil"/>
                <w:right w:val="nil"/>
                <w:between w:val="nil"/>
              </w:pBdr>
              <w:spacing w:line="276" w:lineRule="auto"/>
              <w:rPr>
                <w:szCs w:val="24"/>
                <w:lang w:eastAsia="lt-LT"/>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iki 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nuo daugiau kaip 5 iki 10</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daugiau kaip 10</w:t>
            </w:r>
          </w:p>
        </w:tc>
      </w:tr>
      <w:tr w:rsidR="00A033C8" w:rsidRPr="00C43A9E" w:rsidTr="00A033C8">
        <w:trPr>
          <w:trHeight w:val="340"/>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A lygis</w:t>
            </w:r>
          </w:p>
          <w:p w:rsidR="00A033C8" w:rsidRPr="00822AE8" w:rsidRDefault="00A033C8" w:rsidP="00551559">
            <w:pPr>
              <w:spacing w:after="160" w:line="252" w:lineRule="auto"/>
              <w:jc w:val="center"/>
              <w:rPr>
                <w:szCs w:val="24"/>
                <w:lang w:eastAsia="lt-LT"/>
              </w:rPr>
            </w:pPr>
            <w:r w:rsidRPr="00822AE8">
              <w:rPr>
                <w:szCs w:val="24"/>
                <w:lang w:eastAsia="lt-LT"/>
              </w:rPr>
              <w:t>Administratorius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0,9 – 1,20</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1,10 – 1,30</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1,20 – 1,49</w:t>
            </w:r>
          </w:p>
        </w:tc>
      </w:tr>
      <w:tr w:rsidR="00A033C8" w:rsidRPr="00C43A9E" w:rsidTr="00A033C8">
        <w:trPr>
          <w:trHeight w:val="340"/>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B lygis</w:t>
            </w:r>
          </w:p>
          <w:p w:rsidR="00A033C8" w:rsidRPr="00822AE8" w:rsidRDefault="00A033C8" w:rsidP="00551559">
            <w:pPr>
              <w:spacing w:after="160" w:line="252" w:lineRule="auto"/>
              <w:jc w:val="center"/>
              <w:rPr>
                <w:szCs w:val="24"/>
                <w:lang w:eastAsia="lt-LT"/>
              </w:rPr>
            </w:pPr>
            <w:r w:rsidRPr="00822AE8">
              <w:rPr>
                <w:szCs w:val="24"/>
                <w:lang w:eastAsia="lt-LT"/>
              </w:rPr>
              <w:t>Ūkvedys, sekretorius, bendrosios praktikos slaugytojas (regos korekcijai)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0,80 – 1,05</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0,9 – 1,09</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1,00 – 1,15</w:t>
            </w:r>
          </w:p>
        </w:tc>
      </w:tr>
      <w:tr w:rsidR="00A033C8" w:rsidRPr="00C43A9E" w:rsidTr="00A033C8">
        <w:trPr>
          <w:trHeight w:val="340"/>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C lygis</w:t>
            </w:r>
          </w:p>
          <w:p w:rsidR="00A033C8" w:rsidRPr="00822AE8" w:rsidRDefault="00A033C8" w:rsidP="00551559">
            <w:pPr>
              <w:spacing w:after="160" w:line="252" w:lineRule="auto"/>
              <w:jc w:val="center"/>
              <w:rPr>
                <w:szCs w:val="24"/>
                <w:lang w:eastAsia="lt-LT"/>
              </w:rPr>
            </w:pPr>
            <w:r w:rsidRPr="00822AE8">
              <w:rPr>
                <w:szCs w:val="24"/>
                <w:lang w:eastAsia="lt-LT"/>
              </w:rPr>
              <w:t>Vyr. virėjas, virėjas, mokytojo padėjėjas, mokinio padėjėjas, maisto sandėlininkas, rūbų prižiūrėtojas-siuvėjas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0,70 – 0,81</w:t>
            </w:r>
          </w:p>
        </w:tc>
        <w:tc>
          <w:tcPr>
            <w:tcW w:w="15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0,77 – 0,90</w:t>
            </w:r>
          </w:p>
        </w:tc>
        <w:tc>
          <w:tcPr>
            <w:tcW w:w="1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033C8" w:rsidRPr="00822AE8" w:rsidRDefault="00A033C8" w:rsidP="00551559">
            <w:pPr>
              <w:spacing w:after="160" w:line="252" w:lineRule="auto"/>
              <w:jc w:val="center"/>
              <w:rPr>
                <w:szCs w:val="24"/>
                <w:lang w:eastAsia="lt-LT"/>
              </w:rPr>
            </w:pPr>
            <w:r w:rsidRPr="00822AE8">
              <w:rPr>
                <w:szCs w:val="24"/>
                <w:lang w:eastAsia="lt-LT"/>
              </w:rPr>
              <w:t>0,81 – 0,92</w:t>
            </w:r>
          </w:p>
        </w:tc>
      </w:tr>
    </w:tbl>
    <w:p w:rsidR="0012797B" w:rsidRPr="00C43A9E" w:rsidRDefault="0012797B" w:rsidP="0012797B">
      <w:pPr>
        <w:pStyle w:val="Betarp"/>
        <w:tabs>
          <w:tab w:val="left" w:pos="993"/>
        </w:tabs>
        <w:ind w:firstLine="567"/>
        <w:jc w:val="both"/>
        <w:rPr>
          <w:color w:val="000000" w:themeColor="text1"/>
        </w:rPr>
      </w:pPr>
    </w:p>
    <w:p w:rsidR="00DE20CB" w:rsidRPr="00C43A9E" w:rsidRDefault="006E7577" w:rsidP="00DE20CB">
      <w:pPr>
        <w:tabs>
          <w:tab w:val="left" w:pos="1276"/>
        </w:tabs>
        <w:ind w:firstLine="709"/>
        <w:jc w:val="both"/>
        <w:rPr>
          <w:color w:val="000000" w:themeColor="text1"/>
          <w:szCs w:val="24"/>
        </w:rPr>
      </w:pPr>
      <w:r w:rsidRPr="00C43A9E">
        <w:rPr>
          <w:color w:val="000000" w:themeColor="text1"/>
          <w:szCs w:val="24"/>
        </w:rPr>
        <w:t>60</w:t>
      </w:r>
      <w:r w:rsidR="00A41768" w:rsidRPr="00C43A9E">
        <w:rPr>
          <w:color w:val="000000" w:themeColor="text1"/>
          <w:szCs w:val="24"/>
        </w:rPr>
        <w:t xml:space="preserve">.8. </w:t>
      </w:r>
      <w:r w:rsidR="00A41768" w:rsidRPr="00C43A9E">
        <w:rPr>
          <w:color w:val="000000" w:themeColor="text1"/>
        </w:rPr>
        <w:t xml:space="preserve">Lopšelio-darželio specialistų (A ir B lygio) ir kvalifikuotų darbuotojų (C lygio) </w:t>
      </w:r>
      <w:r w:rsidR="00A41768" w:rsidRPr="00C43A9E">
        <w:rPr>
          <w:color w:val="000000" w:themeColor="text1"/>
          <w:szCs w:val="24"/>
        </w:rPr>
        <w:t>pareiginės algos koeficientai nustatomi atsižvelgiant į darbo stažą einamųjų met</w:t>
      </w:r>
      <w:r w:rsidR="0099529C">
        <w:rPr>
          <w:color w:val="000000" w:themeColor="text1"/>
          <w:szCs w:val="24"/>
        </w:rPr>
        <w:t>ų rugsėjo 1 dieną.</w:t>
      </w:r>
    </w:p>
    <w:p w:rsidR="00DE22D2" w:rsidRPr="00C43A9E" w:rsidRDefault="006E7577" w:rsidP="00DE22D2">
      <w:pPr>
        <w:jc w:val="both"/>
        <w:rPr>
          <w:rFonts w:ascii="TimesNewRomanPS-ItalicMT" w:hAnsi="TimesNewRomanPS-ItalicMT"/>
          <w:i/>
          <w:iCs/>
          <w:color w:val="000000" w:themeColor="text1"/>
          <w:szCs w:val="24"/>
          <w:lang w:eastAsia="lt-LT"/>
        </w:rPr>
      </w:pPr>
      <w:r w:rsidRPr="00C43A9E">
        <w:rPr>
          <w:rFonts w:ascii="TimesNewRomanPSMT" w:hAnsi="TimesNewRomanPSMT"/>
          <w:color w:val="000000" w:themeColor="text1"/>
          <w:szCs w:val="24"/>
          <w:lang w:eastAsia="lt-LT"/>
        </w:rPr>
        <w:t xml:space="preserve">           60</w:t>
      </w:r>
      <w:r w:rsidR="00DE22D2" w:rsidRPr="00C43A9E">
        <w:rPr>
          <w:rFonts w:ascii="TimesNewRomanPSMT" w:hAnsi="TimesNewRomanPSMT"/>
          <w:color w:val="000000" w:themeColor="text1"/>
          <w:szCs w:val="24"/>
          <w:lang w:eastAsia="lt-LT"/>
        </w:rPr>
        <w:t xml:space="preserve">.9. </w:t>
      </w:r>
      <w:r w:rsidR="00DE22D2" w:rsidRPr="00C43A9E">
        <w:rPr>
          <w:rFonts w:ascii="TimesNewRomanPSMT" w:hAnsi="TimesNewRomanPSMT"/>
          <w:b/>
          <w:color w:val="000000" w:themeColor="text1"/>
          <w:szCs w:val="24"/>
          <w:lang w:eastAsia="lt-LT"/>
        </w:rPr>
        <w:t>Lopšelio-darželio mokytojui (dirbančiam pagal ikimokyklinio ar/ir priešmokyklinio ugdymo programą, meninio ugdymo mokytojui (A2))</w:t>
      </w:r>
      <w:r w:rsidR="00DE22D2" w:rsidRPr="00C43A9E">
        <w:rPr>
          <w:rFonts w:ascii="TimesNewRomanPSMT" w:hAnsi="TimesNewRomanPSMT"/>
          <w:color w:val="000000" w:themeColor="text1"/>
          <w:szCs w:val="24"/>
          <w:lang w:eastAsia="lt-LT"/>
        </w:rPr>
        <w:t xml:space="preserve"> pareiginė alga nustatoma pagal </w:t>
      </w:r>
      <w:r w:rsidR="00DE22D2" w:rsidRPr="00C43A9E">
        <w:rPr>
          <w:rFonts w:ascii="TimesNewRomanPS-ItalicMT" w:hAnsi="TimesNewRomanPS-ItalicMT"/>
          <w:i/>
          <w:iCs/>
          <w:color w:val="000000" w:themeColor="text1"/>
          <w:szCs w:val="24"/>
          <w:lang w:eastAsia="lt-LT"/>
        </w:rPr>
        <w:t>4 lentelę</w:t>
      </w:r>
      <w:r w:rsidR="00DE22D2" w:rsidRPr="00C43A9E">
        <w:rPr>
          <w:rFonts w:ascii="TimesNewRomanPSMT" w:hAnsi="TimesNewRomanPSMT"/>
          <w:color w:val="000000" w:themeColor="text1"/>
          <w:szCs w:val="24"/>
          <w:lang w:eastAsia="lt-LT"/>
        </w:rPr>
        <w:t>, atsižvelgiant į pedagogo darbo stažą ir kvalifikacinę kategoriją.</w:t>
      </w:r>
      <w:r w:rsidR="00DE22D2" w:rsidRPr="00C43A9E">
        <w:rPr>
          <w:color w:val="000000" w:themeColor="text1"/>
          <w:szCs w:val="24"/>
          <w:lang w:eastAsia="lt-LT"/>
        </w:rPr>
        <w:br/>
      </w:r>
    </w:p>
    <w:p w:rsidR="00DE22D2" w:rsidRPr="00C43A9E" w:rsidRDefault="00DE22D2" w:rsidP="00DE22D2">
      <w:pPr>
        <w:jc w:val="right"/>
        <w:rPr>
          <w:color w:val="000000" w:themeColor="text1"/>
          <w:szCs w:val="24"/>
          <w:lang w:eastAsia="lt-LT"/>
        </w:rPr>
      </w:pPr>
      <w:r w:rsidRPr="00C43A9E">
        <w:rPr>
          <w:rFonts w:ascii="TimesNewRomanPS-ItalicMT" w:hAnsi="TimesNewRomanPS-ItalicMT"/>
          <w:i/>
          <w:iCs/>
          <w:color w:val="000000" w:themeColor="text1"/>
          <w:szCs w:val="24"/>
          <w:lang w:eastAsia="lt-LT"/>
        </w:rPr>
        <w:t>4 lentelė</w:t>
      </w:r>
      <w:r w:rsidRPr="00C43A9E">
        <w:rPr>
          <w:rFonts w:ascii="TimesNewRomanPS-ItalicMT" w:hAnsi="TimesNewRomanPS-ItalicMT"/>
          <w:i/>
          <w:iCs/>
          <w:color w:val="000000" w:themeColor="text1"/>
          <w:szCs w:val="24"/>
          <w:lang w:eastAsia="lt-LT"/>
        </w:rPr>
        <w:br/>
        <w:t>Mokytojo (dirbančio pagal ikimokyklinio ar/ir priešmokyklinio ugdymo programas, meninio</w:t>
      </w:r>
      <w:r w:rsidRPr="00C43A9E">
        <w:rPr>
          <w:rFonts w:ascii="TimesNewRomanPS-ItalicMT" w:hAnsi="TimesNewRomanPS-ItalicMT"/>
          <w:i/>
          <w:iCs/>
          <w:color w:val="000000" w:themeColor="text1"/>
          <w:szCs w:val="24"/>
          <w:lang w:eastAsia="lt-LT"/>
        </w:rPr>
        <w:br/>
        <w:t>ugdymo mokytojo) pareiginės algos baziniai dydžiai</w:t>
      </w:r>
    </w:p>
    <w:p w:rsidR="00DE22D2" w:rsidRPr="00C43A9E" w:rsidRDefault="00DE22D2" w:rsidP="00DE22D2">
      <w:pPr>
        <w:pStyle w:val="Betarp"/>
        <w:ind w:firstLine="720"/>
        <w:rPr>
          <w:b/>
          <w:color w:val="000000" w:themeColor="text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24"/>
        <w:gridCol w:w="965"/>
        <w:gridCol w:w="1134"/>
        <w:gridCol w:w="1134"/>
        <w:gridCol w:w="1134"/>
        <w:gridCol w:w="1134"/>
        <w:gridCol w:w="1134"/>
        <w:gridCol w:w="992"/>
      </w:tblGrid>
      <w:tr w:rsidR="00C43A9E" w:rsidRPr="00C43A9E" w:rsidTr="0090326F">
        <w:trPr>
          <w:trHeight w:val="275"/>
          <w:tblHeader/>
        </w:trPr>
        <w:tc>
          <w:tcPr>
            <w:tcW w:w="1724" w:type="dxa"/>
            <w:vMerge w:val="restart"/>
            <w:tcMar>
              <w:top w:w="0" w:type="dxa"/>
              <w:left w:w="108" w:type="dxa"/>
              <w:bottom w:w="0" w:type="dxa"/>
              <w:right w:w="108" w:type="dxa"/>
            </w:tcMar>
            <w:vAlign w:val="center"/>
            <w:hideMark/>
          </w:tcPr>
          <w:p w:rsidR="00DE22D2" w:rsidRPr="00C43A9E" w:rsidRDefault="00DE22D2" w:rsidP="0090326F">
            <w:pPr>
              <w:widowControl w:val="0"/>
              <w:ind w:right="38"/>
              <w:rPr>
                <w:color w:val="000000" w:themeColor="text1"/>
                <w:szCs w:val="24"/>
              </w:rPr>
            </w:pPr>
            <w:r w:rsidRPr="00C43A9E">
              <w:rPr>
                <w:bCs/>
                <w:color w:val="000000" w:themeColor="text1"/>
                <w:szCs w:val="24"/>
              </w:rPr>
              <w:lastRenderedPageBreak/>
              <w:t xml:space="preserve">Kvalifikacinė kategorija </w:t>
            </w:r>
          </w:p>
        </w:tc>
        <w:tc>
          <w:tcPr>
            <w:tcW w:w="7627" w:type="dxa"/>
            <w:gridSpan w:val="7"/>
            <w:tcMar>
              <w:top w:w="0" w:type="dxa"/>
              <w:left w:w="108" w:type="dxa"/>
              <w:bottom w:w="0" w:type="dxa"/>
              <w:right w:w="108" w:type="dxa"/>
            </w:tcMar>
            <w:vAlign w:val="center"/>
            <w:hideMark/>
          </w:tcPr>
          <w:p w:rsidR="00DE22D2" w:rsidRPr="00C43A9E" w:rsidRDefault="00DE22D2" w:rsidP="0090326F">
            <w:pPr>
              <w:widowControl w:val="0"/>
              <w:ind w:right="38"/>
              <w:jc w:val="center"/>
              <w:rPr>
                <w:bCs/>
                <w:color w:val="000000" w:themeColor="text1"/>
                <w:szCs w:val="24"/>
              </w:rPr>
            </w:pPr>
            <w:r w:rsidRPr="00C43A9E">
              <w:rPr>
                <w:bCs/>
                <w:color w:val="000000" w:themeColor="text1"/>
                <w:szCs w:val="24"/>
              </w:rPr>
              <w:t>Pareiginės algos koeficientai</w:t>
            </w:r>
          </w:p>
        </w:tc>
      </w:tr>
      <w:tr w:rsidR="00C43A9E" w:rsidRPr="00C43A9E" w:rsidTr="0090326F">
        <w:trPr>
          <w:trHeight w:val="275"/>
          <w:tblHeader/>
        </w:trPr>
        <w:tc>
          <w:tcPr>
            <w:tcW w:w="1724" w:type="dxa"/>
            <w:vMerge/>
            <w:vAlign w:val="center"/>
            <w:hideMark/>
          </w:tcPr>
          <w:p w:rsidR="00DE22D2" w:rsidRPr="00C43A9E" w:rsidRDefault="00DE22D2" w:rsidP="0090326F">
            <w:pPr>
              <w:widowControl w:val="0"/>
              <w:ind w:right="38"/>
              <w:rPr>
                <w:color w:val="000000" w:themeColor="text1"/>
                <w:szCs w:val="24"/>
              </w:rPr>
            </w:pPr>
          </w:p>
        </w:tc>
        <w:tc>
          <w:tcPr>
            <w:tcW w:w="7627" w:type="dxa"/>
            <w:gridSpan w:val="7"/>
            <w:tcMar>
              <w:top w:w="0" w:type="dxa"/>
              <w:left w:w="108" w:type="dxa"/>
              <w:bottom w:w="0" w:type="dxa"/>
              <w:right w:w="108" w:type="dxa"/>
            </w:tcMar>
            <w:vAlign w:val="center"/>
            <w:hideMark/>
          </w:tcPr>
          <w:p w:rsidR="00DE22D2" w:rsidRPr="00C43A9E" w:rsidRDefault="00DE22D2" w:rsidP="0090326F">
            <w:pPr>
              <w:widowControl w:val="0"/>
              <w:jc w:val="center"/>
              <w:rPr>
                <w:color w:val="000000" w:themeColor="text1"/>
                <w:szCs w:val="24"/>
              </w:rPr>
            </w:pPr>
            <w:r w:rsidRPr="00C43A9E">
              <w:rPr>
                <w:bCs/>
                <w:color w:val="000000" w:themeColor="text1"/>
                <w:szCs w:val="24"/>
              </w:rPr>
              <w:t>Pedagoginio darbo stažas (metais)</w:t>
            </w:r>
          </w:p>
        </w:tc>
      </w:tr>
      <w:tr w:rsidR="00C43A9E" w:rsidRPr="00C43A9E" w:rsidTr="0090326F">
        <w:trPr>
          <w:trHeight w:val="1121"/>
          <w:tblHeader/>
        </w:trPr>
        <w:tc>
          <w:tcPr>
            <w:tcW w:w="1724" w:type="dxa"/>
            <w:vMerge/>
            <w:vAlign w:val="center"/>
            <w:hideMark/>
          </w:tcPr>
          <w:p w:rsidR="00DE22D2" w:rsidRPr="00C43A9E" w:rsidRDefault="00DE22D2" w:rsidP="0090326F">
            <w:pPr>
              <w:widowControl w:val="0"/>
              <w:ind w:right="38"/>
              <w:rPr>
                <w:color w:val="000000" w:themeColor="text1"/>
                <w:szCs w:val="24"/>
              </w:rPr>
            </w:pPr>
          </w:p>
        </w:tc>
        <w:tc>
          <w:tcPr>
            <w:tcW w:w="965" w:type="dxa"/>
            <w:tcMar>
              <w:top w:w="0" w:type="dxa"/>
              <w:left w:w="108" w:type="dxa"/>
              <w:bottom w:w="0" w:type="dxa"/>
              <w:right w:w="108" w:type="dxa"/>
            </w:tcMar>
            <w:vAlign w:val="center"/>
            <w:hideMark/>
          </w:tcPr>
          <w:p w:rsidR="00DE22D2" w:rsidRPr="00C43A9E" w:rsidRDefault="00DE22D2" w:rsidP="0090326F">
            <w:pPr>
              <w:widowControl w:val="0"/>
              <w:ind w:right="38"/>
              <w:jc w:val="center"/>
              <w:rPr>
                <w:color w:val="000000" w:themeColor="text1"/>
                <w:szCs w:val="24"/>
              </w:rPr>
            </w:pPr>
            <w:r w:rsidRPr="00C43A9E">
              <w:rPr>
                <w:bCs/>
                <w:color w:val="000000" w:themeColor="text1"/>
                <w:szCs w:val="24"/>
              </w:rPr>
              <w:t>iki 2</w:t>
            </w:r>
          </w:p>
        </w:tc>
        <w:tc>
          <w:tcPr>
            <w:tcW w:w="1134" w:type="dxa"/>
            <w:tcMar>
              <w:top w:w="0" w:type="dxa"/>
              <w:left w:w="108" w:type="dxa"/>
              <w:bottom w:w="0" w:type="dxa"/>
              <w:right w:w="108" w:type="dxa"/>
            </w:tcMar>
            <w:vAlign w:val="center"/>
            <w:hideMark/>
          </w:tcPr>
          <w:p w:rsidR="00DE22D2" w:rsidRPr="00C43A9E" w:rsidRDefault="00DE22D2" w:rsidP="0090326F">
            <w:pPr>
              <w:widowControl w:val="0"/>
              <w:ind w:right="38"/>
              <w:jc w:val="center"/>
              <w:rPr>
                <w:color w:val="000000" w:themeColor="text1"/>
                <w:szCs w:val="24"/>
              </w:rPr>
            </w:pPr>
            <w:r w:rsidRPr="00C43A9E">
              <w:rPr>
                <w:bCs/>
                <w:color w:val="000000" w:themeColor="text1"/>
                <w:szCs w:val="24"/>
              </w:rPr>
              <w:t>nuo daugiau kaip 2 iki 5</w:t>
            </w:r>
          </w:p>
        </w:tc>
        <w:tc>
          <w:tcPr>
            <w:tcW w:w="1134" w:type="dxa"/>
            <w:tcMar>
              <w:top w:w="0" w:type="dxa"/>
              <w:left w:w="108" w:type="dxa"/>
              <w:bottom w:w="0" w:type="dxa"/>
              <w:right w:w="108" w:type="dxa"/>
            </w:tcMar>
            <w:vAlign w:val="center"/>
            <w:hideMark/>
          </w:tcPr>
          <w:p w:rsidR="00DE22D2" w:rsidRPr="00C43A9E" w:rsidRDefault="00DE22D2" w:rsidP="0090326F">
            <w:pPr>
              <w:widowControl w:val="0"/>
              <w:jc w:val="center"/>
              <w:rPr>
                <w:color w:val="000000" w:themeColor="text1"/>
                <w:szCs w:val="24"/>
              </w:rPr>
            </w:pPr>
            <w:r w:rsidRPr="00C43A9E">
              <w:rPr>
                <w:bCs/>
                <w:color w:val="000000" w:themeColor="text1"/>
                <w:szCs w:val="24"/>
              </w:rPr>
              <w:t>nuo daugiau kaip 5 iki 10</w:t>
            </w:r>
          </w:p>
        </w:tc>
        <w:tc>
          <w:tcPr>
            <w:tcW w:w="1134" w:type="dxa"/>
            <w:tcMar>
              <w:top w:w="0" w:type="dxa"/>
              <w:left w:w="108" w:type="dxa"/>
              <w:bottom w:w="0" w:type="dxa"/>
              <w:right w:w="108" w:type="dxa"/>
            </w:tcMar>
            <w:vAlign w:val="center"/>
            <w:hideMark/>
          </w:tcPr>
          <w:p w:rsidR="00DE22D2" w:rsidRPr="00C43A9E" w:rsidRDefault="00DE22D2" w:rsidP="0090326F">
            <w:pPr>
              <w:widowControl w:val="0"/>
              <w:ind w:right="38"/>
              <w:jc w:val="center"/>
              <w:rPr>
                <w:color w:val="000000" w:themeColor="text1"/>
                <w:szCs w:val="24"/>
              </w:rPr>
            </w:pPr>
            <w:r w:rsidRPr="00C43A9E">
              <w:rPr>
                <w:bCs/>
                <w:color w:val="000000" w:themeColor="text1"/>
                <w:szCs w:val="24"/>
              </w:rPr>
              <w:t>nuo daugiau kaip 10 iki 15</w:t>
            </w:r>
          </w:p>
        </w:tc>
        <w:tc>
          <w:tcPr>
            <w:tcW w:w="1134" w:type="dxa"/>
            <w:tcMar>
              <w:top w:w="0" w:type="dxa"/>
              <w:left w:w="108" w:type="dxa"/>
              <w:bottom w:w="0" w:type="dxa"/>
              <w:right w:w="108" w:type="dxa"/>
            </w:tcMar>
            <w:vAlign w:val="center"/>
            <w:hideMark/>
          </w:tcPr>
          <w:p w:rsidR="00DE22D2" w:rsidRPr="00C43A9E" w:rsidRDefault="00DE22D2" w:rsidP="0090326F">
            <w:pPr>
              <w:widowControl w:val="0"/>
              <w:ind w:right="38"/>
              <w:jc w:val="center"/>
              <w:rPr>
                <w:color w:val="000000" w:themeColor="text1"/>
                <w:szCs w:val="24"/>
              </w:rPr>
            </w:pPr>
            <w:r w:rsidRPr="00C43A9E">
              <w:rPr>
                <w:bCs/>
                <w:color w:val="000000" w:themeColor="text1"/>
                <w:szCs w:val="24"/>
              </w:rPr>
              <w:t>nuo daugiau kaip 15 iki 20</w:t>
            </w:r>
          </w:p>
        </w:tc>
        <w:tc>
          <w:tcPr>
            <w:tcW w:w="1134" w:type="dxa"/>
            <w:tcMar>
              <w:top w:w="0" w:type="dxa"/>
              <w:left w:w="108" w:type="dxa"/>
              <w:bottom w:w="0" w:type="dxa"/>
              <w:right w:w="108" w:type="dxa"/>
            </w:tcMar>
            <w:vAlign w:val="center"/>
            <w:hideMark/>
          </w:tcPr>
          <w:p w:rsidR="00DE22D2" w:rsidRPr="00C43A9E" w:rsidRDefault="00DE22D2" w:rsidP="0090326F">
            <w:pPr>
              <w:widowControl w:val="0"/>
              <w:ind w:right="38"/>
              <w:jc w:val="center"/>
              <w:rPr>
                <w:color w:val="000000" w:themeColor="text1"/>
                <w:szCs w:val="24"/>
              </w:rPr>
            </w:pPr>
            <w:r w:rsidRPr="00C43A9E">
              <w:rPr>
                <w:bCs/>
                <w:color w:val="000000" w:themeColor="text1"/>
                <w:szCs w:val="24"/>
              </w:rPr>
              <w:t>nuo daugiau kaip 20 iki 25</w:t>
            </w:r>
          </w:p>
        </w:tc>
        <w:tc>
          <w:tcPr>
            <w:tcW w:w="992" w:type="dxa"/>
            <w:tcMar>
              <w:top w:w="0" w:type="dxa"/>
              <w:left w:w="108" w:type="dxa"/>
              <w:bottom w:w="0" w:type="dxa"/>
              <w:right w:w="108" w:type="dxa"/>
            </w:tcMar>
            <w:vAlign w:val="center"/>
            <w:hideMark/>
          </w:tcPr>
          <w:p w:rsidR="00DE22D2" w:rsidRPr="00C43A9E" w:rsidRDefault="00DE22D2" w:rsidP="0090326F">
            <w:pPr>
              <w:widowControl w:val="0"/>
              <w:ind w:right="38" w:hanging="104"/>
              <w:jc w:val="center"/>
              <w:rPr>
                <w:color w:val="000000" w:themeColor="text1"/>
                <w:szCs w:val="24"/>
              </w:rPr>
            </w:pPr>
            <w:r w:rsidRPr="00C43A9E">
              <w:rPr>
                <w:bCs/>
                <w:color w:val="000000" w:themeColor="text1"/>
                <w:szCs w:val="24"/>
              </w:rPr>
              <w:t>daugiau kaip 25</w:t>
            </w:r>
          </w:p>
        </w:tc>
      </w:tr>
      <w:tr w:rsidR="00C43A9E" w:rsidRPr="00C43A9E" w:rsidTr="00601D69">
        <w:trPr>
          <w:trHeight w:val="319"/>
        </w:trPr>
        <w:tc>
          <w:tcPr>
            <w:tcW w:w="9351" w:type="dxa"/>
            <w:gridSpan w:val="8"/>
            <w:tcMar>
              <w:top w:w="0" w:type="dxa"/>
              <w:left w:w="108" w:type="dxa"/>
              <w:bottom w:w="0" w:type="dxa"/>
              <w:right w:w="108" w:type="dxa"/>
            </w:tcMar>
            <w:vAlign w:val="center"/>
          </w:tcPr>
          <w:p w:rsidR="00DE22D2" w:rsidRPr="00C43A9E" w:rsidRDefault="00601D69" w:rsidP="0090326F">
            <w:pPr>
              <w:widowControl w:val="0"/>
              <w:ind w:right="38"/>
              <w:jc w:val="center"/>
              <w:rPr>
                <w:color w:val="000000" w:themeColor="text1"/>
                <w:szCs w:val="24"/>
              </w:rPr>
            </w:pPr>
            <w:r w:rsidRPr="00601D69">
              <w:rPr>
                <w:bCs/>
                <w:szCs w:val="24"/>
              </w:rPr>
              <w:t>Nesuteiktos kvalifikacinės kategorijos</w:t>
            </w:r>
          </w:p>
        </w:tc>
      </w:tr>
      <w:tr w:rsidR="00601D69" w:rsidRPr="00C43A9E" w:rsidTr="00601D69">
        <w:trPr>
          <w:trHeight w:val="307"/>
        </w:trPr>
        <w:tc>
          <w:tcPr>
            <w:tcW w:w="1724" w:type="dxa"/>
            <w:tcMar>
              <w:top w:w="0" w:type="dxa"/>
              <w:left w:w="108" w:type="dxa"/>
              <w:bottom w:w="0" w:type="dxa"/>
              <w:right w:w="108" w:type="dxa"/>
            </w:tcMar>
            <w:vAlign w:val="center"/>
          </w:tcPr>
          <w:p w:rsidR="00601D69" w:rsidRPr="00C43A9E" w:rsidRDefault="00601D69" w:rsidP="00601D69">
            <w:pPr>
              <w:widowControl w:val="0"/>
              <w:ind w:right="38"/>
              <w:rPr>
                <w:color w:val="000000" w:themeColor="text1"/>
                <w:szCs w:val="24"/>
              </w:rPr>
            </w:pPr>
            <w:r w:rsidRPr="00C43A9E">
              <w:rPr>
                <w:bCs/>
                <w:color w:val="000000" w:themeColor="text1"/>
                <w:szCs w:val="24"/>
              </w:rPr>
              <w:t>Mokytojas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1,1041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1,1082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1,1177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1,1735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1,1775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1,1844</w:t>
            </w:r>
          </w:p>
        </w:tc>
      </w:tr>
      <w:tr w:rsidR="00601D69" w:rsidRPr="00C43A9E" w:rsidTr="00EB0DBF">
        <w:trPr>
          <w:trHeight w:val="380"/>
        </w:trPr>
        <w:tc>
          <w:tcPr>
            <w:tcW w:w="9351" w:type="dxa"/>
            <w:gridSpan w:val="8"/>
            <w:tcMar>
              <w:top w:w="0" w:type="dxa"/>
              <w:left w:w="108" w:type="dxa"/>
              <w:bottom w:w="0" w:type="dxa"/>
              <w:right w:w="108" w:type="dxa"/>
            </w:tcMar>
            <w:vAlign w:val="center"/>
          </w:tcPr>
          <w:p w:rsidR="00601D69" w:rsidRPr="00C43A9E" w:rsidRDefault="00601D69" w:rsidP="00601D69">
            <w:pPr>
              <w:widowControl w:val="0"/>
              <w:ind w:right="38"/>
              <w:jc w:val="center"/>
              <w:rPr>
                <w:color w:val="000000" w:themeColor="text1"/>
                <w:szCs w:val="24"/>
              </w:rPr>
            </w:pPr>
            <w:r w:rsidRPr="00601D69">
              <w:rPr>
                <w:color w:val="000000" w:themeColor="text1"/>
                <w:szCs w:val="24"/>
              </w:rPr>
              <w:t>Suteiktos kvalifikacinės kategorijos</w:t>
            </w:r>
          </w:p>
        </w:tc>
      </w:tr>
      <w:tr w:rsidR="00601D69" w:rsidRPr="00C43A9E" w:rsidTr="00601D69">
        <w:tc>
          <w:tcPr>
            <w:tcW w:w="1724" w:type="dxa"/>
            <w:tcMar>
              <w:top w:w="0" w:type="dxa"/>
              <w:left w:w="108" w:type="dxa"/>
              <w:bottom w:w="0" w:type="dxa"/>
              <w:right w:w="108" w:type="dxa"/>
            </w:tcMar>
            <w:vAlign w:val="center"/>
          </w:tcPr>
          <w:p w:rsidR="00601D69" w:rsidRPr="00C43A9E" w:rsidRDefault="00601D69" w:rsidP="00601D69">
            <w:pPr>
              <w:widowControl w:val="0"/>
              <w:ind w:right="38"/>
              <w:rPr>
                <w:color w:val="000000" w:themeColor="text1"/>
                <w:szCs w:val="24"/>
              </w:rPr>
            </w:pPr>
            <w:r w:rsidRPr="00C43A9E">
              <w:rPr>
                <w:bCs/>
                <w:color w:val="000000" w:themeColor="text1"/>
                <w:szCs w:val="24"/>
              </w:rPr>
              <w:t>Mokytojas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1,1857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left="-110" w:right="38"/>
              <w:jc w:val="center"/>
              <w:textAlignment w:val="baseline"/>
              <w:rPr>
                <w:szCs w:val="24"/>
              </w:rPr>
            </w:pPr>
            <w:r>
              <w:rPr>
                <w:szCs w:val="24"/>
                <w:lang w:eastAsia="lt-LT"/>
              </w:rPr>
              <w:t>1,1886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1,1899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1,1966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1,1994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1,2034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1,2129</w:t>
            </w:r>
          </w:p>
        </w:tc>
      </w:tr>
      <w:tr w:rsidR="00601D69" w:rsidRPr="00C43A9E" w:rsidTr="00601D69">
        <w:tc>
          <w:tcPr>
            <w:tcW w:w="1724" w:type="dxa"/>
            <w:tcMar>
              <w:top w:w="0" w:type="dxa"/>
              <w:left w:w="108" w:type="dxa"/>
              <w:bottom w:w="0" w:type="dxa"/>
              <w:right w:w="108" w:type="dxa"/>
            </w:tcMar>
            <w:vAlign w:val="center"/>
          </w:tcPr>
          <w:p w:rsidR="00601D69" w:rsidRPr="00C43A9E" w:rsidRDefault="00601D69" w:rsidP="00601D69">
            <w:pPr>
              <w:widowControl w:val="0"/>
              <w:ind w:right="38"/>
              <w:rPr>
                <w:color w:val="000000" w:themeColor="text1"/>
                <w:szCs w:val="24"/>
              </w:rPr>
            </w:pPr>
            <w:r w:rsidRPr="00C43A9E">
              <w:rPr>
                <w:bCs/>
                <w:color w:val="000000" w:themeColor="text1"/>
                <w:szCs w:val="24"/>
              </w:rPr>
              <w:t>Vyresnysis mokytojas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jc w:val="center"/>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1,2185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1,2730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1,2797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1,2851</w:t>
            </w:r>
          </w:p>
        </w:tc>
      </w:tr>
      <w:tr w:rsidR="00601D69" w:rsidRPr="00C43A9E" w:rsidTr="00601D69">
        <w:tc>
          <w:tcPr>
            <w:tcW w:w="1724" w:type="dxa"/>
            <w:tcMar>
              <w:top w:w="0" w:type="dxa"/>
              <w:left w:w="108" w:type="dxa"/>
              <w:bottom w:w="0" w:type="dxa"/>
              <w:right w:w="108" w:type="dxa"/>
            </w:tcMar>
            <w:vAlign w:val="center"/>
          </w:tcPr>
          <w:p w:rsidR="00601D69" w:rsidRPr="00C43A9E" w:rsidRDefault="00601D69" w:rsidP="00601D69">
            <w:pPr>
              <w:widowControl w:val="0"/>
              <w:ind w:right="38"/>
              <w:rPr>
                <w:color w:val="000000" w:themeColor="text1"/>
                <w:szCs w:val="24"/>
              </w:rPr>
            </w:pPr>
            <w:r w:rsidRPr="00C43A9E">
              <w:rPr>
                <w:bCs/>
                <w:color w:val="000000" w:themeColor="text1"/>
                <w:szCs w:val="24"/>
              </w:rPr>
              <w:t>Mokytojas metodininkas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1,3206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1,3627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1,3683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1,3778</w:t>
            </w:r>
          </w:p>
        </w:tc>
      </w:tr>
      <w:tr w:rsidR="00601D69" w:rsidRPr="00C43A9E" w:rsidTr="00601D69">
        <w:tc>
          <w:tcPr>
            <w:tcW w:w="1724" w:type="dxa"/>
            <w:tcMar>
              <w:top w:w="0" w:type="dxa"/>
              <w:left w:w="108" w:type="dxa"/>
              <w:bottom w:w="0" w:type="dxa"/>
              <w:right w:w="108" w:type="dxa"/>
            </w:tcMar>
            <w:vAlign w:val="center"/>
          </w:tcPr>
          <w:p w:rsidR="00601D69" w:rsidRPr="00C43A9E" w:rsidRDefault="00601D69" w:rsidP="00601D69">
            <w:pPr>
              <w:widowControl w:val="0"/>
              <w:ind w:right="38"/>
              <w:rPr>
                <w:color w:val="000000" w:themeColor="text1"/>
                <w:szCs w:val="24"/>
              </w:rPr>
            </w:pPr>
            <w:r w:rsidRPr="00C43A9E">
              <w:rPr>
                <w:bCs/>
                <w:color w:val="000000" w:themeColor="text1"/>
                <w:szCs w:val="24"/>
              </w:rPr>
              <w:t>Mokytojas ekspertas</w:t>
            </w: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1,4744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1,4989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1,5371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1,5439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hanging="104"/>
              <w:jc w:val="center"/>
              <w:textAlignment w:val="baseline"/>
              <w:rPr>
                <w:szCs w:val="24"/>
              </w:rPr>
            </w:pPr>
            <w:r>
              <w:rPr>
                <w:szCs w:val="24"/>
                <w:lang w:eastAsia="lt-LT"/>
              </w:rPr>
              <w:t>1,5507</w:t>
            </w:r>
          </w:p>
        </w:tc>
      </w:tr>
    </w:tbl>
    <w:p w:rsidR="00DE22D2" w:rsidRPr="00C43A9E" w:rsidRDefault="00DE22D2" w:rsidP="00DE22D2">
      <w:pPr>
        <w:pStyle w:val="Betarp"/>
        <w:ind w:firstLine="720"/>
        <w:rPr>
          <w:b/>
          <w:color w:val="000000" w:themeColor="text1"/>
        </w:rPr>
      </w:pPr>
    </w:p>
    <w:p w:rsidR="00DE22D2" w:rsidRPr="00C43A9E" w:rsidRDefault="006E7577" w:rsidP="00DE22D2">
      <w:pPr>
        <w:ind w:firstLine="720"/>
        <w:jc w:val="both"/>
        <w:rPr>
          <w:color w:val="000000" w:themeColor="text1"/>
        </w:rPr>
      </w:pPr>
      <w:r w:rsidRPr="00C43A9E">
        <w:rPr>
          <w:color w:val="000000" w:themeColor="text1"/>
        </w:rPr>
        <w:t>60</w:t>
      </w:r>
      <w:r w:rsidR="00253924" w:rsidRPr="00C43A9E">
        <w:rPr>
          <w:color w:val="000000" w:themeColor="text1"/>
        </w:rPr>
        <w:t>.</w:t>
      </w:r>
      <w:r w:rsidR="00DE22D2" w:rsidRPr="00C43A9E">
        <w:rPr>
          <w:color w:val="000000" w:themeColor="text1"/>
        </w:rPr>
        <w:t>1</w:t>
      </w:r>
      <w:r w:rsidR="00253924" w:rsidRPr="00C43A9E">
        <w:rPr>
          <w:color w:val="000000" w:themeColor="text1"/>
        </w:rPr>
        <w:t>0</w:t>
      </w:r>
      <w:r w:rsidR="00DE22D2" w:rsidRPr="00C43A9E">
        <w:rPr>
          <w:color w:val="000000" w:themeColor="text1"/>
        </w:rPr>
        <w:t>. Pareiginės algos koeficientai dėl veiklos sudėtingumo:</w:t>
      </w:r>
    </w:p>
    <w:p w:rsidR="00DE22D2" w:rsidRPr="00C43A9E" w:rsidRDefault="006E7577" w:rsidP="00DE22D2">
      <w:pPr>
        <w:ind w:firstLine="720"/>
        <w:jc w:val="both"/>
        <w:rPr>
          <w:color w:val="000000" w:themeColor="text1"/>
        </w:rPr>
      </w:pPr>
      <w:r w:rsidRPr="00C43A9E">
        <w:rPr>
          <w:color w:val="000000" w:themeColor="text1"/>
        </w:rPr>
        <w:t>60</w:t>
      </w:r>
      <w:r w:rsidR="00DE22D2" w:rsidRPr="00C43A9E">
        <w:rPr>
          <w:color w:val="000000" w:themeColor="text1"/>
        </w:rPr>
        <w:t>.</w:t>
      </w:r>
      <w:r w:rsidR="00253924" w:rsidRPr="00C43A9E">
        <w:rPr>
          <w:color w:val="000000" w:themeColor="text1"/>
        </w:rPr>
        <w:t>10.</w:t>
      </w:r>
      <w:r w:rsidR="00DE22D2" w:rsidRPr="00C43A9E">
        <w:rPr>
          <w:color w:val="000000" w:themeColor="text1"/>
        </w:rPr>
        <w:t xml:space="preserve">1. didinami 5–10 procentų mokytojams, dirbantiems pagal ikimokyklinio ugdymo programą, ir meninio ugdymo mokytojams, dirbantiems pagal priešmokyklinio ugdymo programas: </w:t>
      </w:r>
    </w:p>
    <w:p w:rsidR="00DE22D2" w:rsidRPr="00C43A9E" w:rsidRDefault="006E7577" w:rsidP="00DE22D2">
      <w:pPr>
        <w:ind w:firstLine="720"/>
        <w:jc w:val="both"/>
        <w:rPr>
          <w:color w:val="000000" w:themeColor="text1"/>
        </w:rPr>
      </w:pPr>
      <w:r w:rsidRPr="00C43A9E">
        <w:rPr>
          <w:color w:val="000000" w:themeColor="text1"/>
        </w:rPr>
        <w:t>60</w:t>
      </w:r>
      <w:r w:rsidR="00DE22D2" w:rsidRPr="00C43A9E">
        <w:rPr>
          <w:color w:val="000000" w:themeColor="text1"/>
        </w:rPr>
        <w:t>.1</w:t>
      </w:r>
      <w:r w:rsidR="00253924" w:rsidRPr="00C43A9E">
        <w:rPr>
          <w:color w:val="000000" w:themeColor="text1"/>
        </w:rPr>
        <w:t>0</w:t>
      </w:r>
      <w:r w:rsidR="00DE22D2" w:rsidRPr="00C43A9E">
        <w:rPr>
          <w:color w:val="000000" w:themeColor="text1"/>
        </w:rPr>
        <w:t>.1.</w:t>
      </w:r>
      <w:r w:rsidR="00253924" w:rsidRPr="00C43A9E">
        <w:rPr>
          <w:color w:val="000000" w:themeColor="text1"/>
        </w:rPr>
        <w:t>1.</w:t>
      </w:r>
      <w:r w:rsidR="00EB0DBF" w:rsidRPr="00C43A9E">
        <w:rPr>
          <w:color w:val="000000" w:themeColor="text1"/>
        </w:rPr>
        <w:t xml:space="preserve"> didinti 5</w:t>
      </w:r>
      <w:r w:rsidR="00DE22D2" w:rsidRPr="00C43A9E">
        <w:rPr>
          <w:color w:val="000000" w:themeColor="text1"/>
        </w:rPr>
        <w:t xml:space="preserve"> proc</w:t>
      </w:r>
      <w:r w:rsidR="00EB0DBF" w:rsidRPr="00C43A9E">
        <w:rPr>
          <w:color w:val="000000" w:themeColor="text1"/>
        </w:rPr>
        <w:t>entais, kurių grupėje ugdomi 1-</w:t>
      </w:r>
      <w:r w:rsidR="00DE22D2" w:rsidRPr="00C43A9E">
        <w:rPr>
          <w:color w:val="000000" w:themeColor="text1"/>
        </w:rPr>
        <w:t>2 mokiniai, dėl įgimtų ar įgytų sutrikimų turinčių vidutinius</w:t>
      </w:r>
      <w:r w:rsidR="00EB0DBF" w:rsidRPr="00C43A9E">
        <w:rPr>
          <w:color w:val="000000" w:themeColor="text1"/>
        </w:rPr>
        <w:t>, didelius ar labai didelius</w:t>
      </w:r>
      <w:r w:rsidR="00DE22D2" w:rsidRPr="00C43A9E">
        <w:rPr>
          <w:color w:val="000000" w:themeColor="text1"/>
        </w:rPr>
        <w:t xml:space="preserve"> specialiuosius ugdymosi poreikius; </w:t>
      </w:r>
    </w:p>
    <w:p w:rsidR="00DE22D2" w:rsidRPr="00C43A9E" w:rsidRDefault="006E7577" w:rsidP="00DE22D2">
      <w:pPr>
        <w:ind w:firstLine="720"/>
        <w:jc w:val="both"/>
        <w:rPr>
          <w:color w:val="000000" w:themeColor="text1"/>
        </w:rPr>
      </w:pPr>
      <w:r w:rsidRPr="00C43A9E">
        <w:rPr>
          <w:color w:val="000000" w:themeColor="text1"/>
        </w:rPr>
        <w:t>60</w:t>
      </w:r>
      <w:r w:rsidR="00253924" w:rsidRPr="00C43A9E">
        <w:rPr>
          <w:color w:val="000000" w:themeColor="text1"/>
        </w:rPr>
        <w:t>.10.</w:t>
      </w:r>
      <w:r w:rsidR="00DE22D2" w:rsidRPr="00C43A9E">
        <w:rPr>
          <w:color w:val="000000" w:themeColor="text1"/>
        </w:rPr>
        <w:t>1</w:t>
      </w:r>
      <w:r w:rsidR="00EB0DBF" w:rsidRPr="00C43A9E">
        <w:rPr>
          <w:color w:val="000000" w:themeColor="text1"/>
        </w:rPr>
        <w:t>.2. didinti 7</w:t>
      </w:r>
      <w:r w:rsidR="00253924" w:rsidRPr="00C43A9E">
        <w:rPr>
          <w:color w:val="000000" w:themeColor="text1"/>
        </w:rPr>
        <w:t xml:space="preserve"> procentais</w:t>
      </w:r>
      <w:r w:rsidR="005E25BA" w:rsidRPr="00C43A9E">
        <w:rPr>
          <w:color w:val="000000" w:themeColor="text1"/>
        </w:rPr>
        <w:t>, kurių grupėje ugdomi  3 mokiniai</w:t>
      </w:r>
      <w:r w:rsidR="00DE22D2" w:rsidRPr="00C43A9E">
        <w:rPr>
          <w:color w:val="000000" w:themeColor="text1"/>
        </w:rPr>
        <w:t>, dėl įgimtų ar įgytų sutrikimų turinčių vidutinius</w:t>
      </w:r>
      <w:r w:rsidR="00EB0DBF" w:rsidRPr="00C43A9E">
        <w:rPr>
          <w:color w:val="000000" w:themeColor="text1"/>
        </w:rPr>
        <w:t>, didelius ar labai didelius</w:t>
      </w:r>
      <w:r w:rsidR="00DE22D2" w:rsidRPr="00C43A9E">
        <w:rPr>
          <w:color w:val="000000" w:themeColor="text1"/>
        </w:rPr>
        <w:t xml:space="preserve"> specialiuosius ugdymosi poreikius; </w:t>
      </w:r>
    </w:p>
    <w:p w:rsidR="00DE22D2" w:rsidRPr="00C43A9E" w:rsidRDefault="006E7577" w:rsidP="00DE22D2">
      <w:pPr>
        <w:ind w:firstLine="720"/>
        <w:jc w:val="both"/>
        <w:rPr>
          <w:color w:val="000000" w:themeColor="text1"/>
        </w:rPr>
      </w:pPr>
      <w:r w:rsidRPr="00C43A9E">
        <w:rPr>
          <w:color w:val="000000" w:themeColor="text1"/>
        </w:rPr>
        <w:t>60</w:t>
      </w:r>
      <w:r w:rsidR="00253924" w:rsidRPr="00C43A9E">
        <w:rPr>
          <w:color w:val="000000" w:themeColor="text1"/>
        </w:rPr>
        <w:t>.10.</w:t>
      </w:r>
      <w:r w:rsidR="00DE22D2" w:rsidRPr="00C43A9E">
        <w:rPr>
          <w:color w:val="000000" w:themeColor="text1"/>
        </w:rPr>
        <w:t>1</w:t>
      </w:r>
      <w:r w:rsidR="00253924" w:rsidRPr="00C43A9E">
        <w:rPr>
          <w:color w:val="000000" w:themeColor="text1"/>
        </w:rPr>
        <w:t>.</w:t>
      </w:r>
      <w:r w:rsidR="00DE22D2" w:rsidRPr="00C43A9E">
        <w:rPr>
          <w:color w:val="000000" w:themeColor="text1"/>
        </w:rPr>
        <w:t>3. didinti 9</w:t>
      </w:r>
      <w:r w:rsidR="001F71BC" w:rsidRPr="00C43A9E">
        <w:rPr>
          <w:color w:val="000000" w:themeColor="text1"/>
        </w:rPr>
        <w:t>-10</w:t>
      </w:r>
      <w:r w:rsidR="00DE22D2" w:rsidRPr="00C43A9E">
        <w:rPr>
          <w:color w:val="000000" w:themeColor="text1"/>
        </w:rPr>
        <w:t xml:space="preserve">  procent</w:t>
      </w:r>
      <w:r w:rsidR="001F71BC" w:rsidRPr="00C43A9E">
        <w:rPr>
          <w:color w:val="000000" w:themeColor="text1"/>
        </w:rPr>
        <w:t>ų</w:t>
      </w:r>
      <w:r w:rsidR="005E25BA" w:rsidRPr="00C43A9E">
        <w:rPr>
          <w:color w:val="000000" w:themeColor="text1"/>
        </w:rPr>
        <w:t>, kurių grupėje ugdomi 4 ir daugiau mokinių</w:t>
      </w:r>
      <w:r w:rsidR="00DE22D2" w:rsidRPr="00C43A9E">
        <w:rPr>
          <w:color w:val="000000" w:themeColor="text1"/>
        </w:rPr>
        <w:t xml:space="preserve">, dėl įgimtų ar įgytų sutrikimų turintys </w:t>
      </w:r>
      <w:r w:rsidR="005E25BA" w:rsidRPr="00C43A9E">
        <w:rPr>
          <w:color w:val="000000" w:themeColor="text1"/>
        </w:rPr>
        <w:t xml:space="preserve">vidutinių, </w:t>
      </w:r>
      <w:r w:rsidR="00DE22D2" w:rsidRPr="00C43A9E">
        <w:rPr>
          <w:color w:val="000000" w:themeColor="text1"/>
        </w:rPr>
        <w:t>didelių ar labai didelių specialiųjų ugdymosi poreikių;</w:t>
      </w:r>
    </w:p>
    <w:p w:rsidR="00DE22D2" w:rsidRPr="00C43A9E" w:rsidRDefault="006E7577" w:rsidP="00DE22D2">
      <w:pPr>
        <w:ind w:firstLine="720"/>
        <w:jc w:val="both"/>
        <w:rPr>
          <w:color w:val="000000" w:themeColor="text1"/>
        </w:rPr>
      </w:pPr>
      <w:r w:rsidRPr="00C43A9E">
        <w:rPr>
          <w:color w:val="000000" w:themeColor="text1"/>
        </w:rPr>
        <w:t>60</w:t>
      </w:r>
      <w:r w:rsidR="00253924" w:rsidRPr="00C43A9E">
        <w:rPr>
          <w:color w:val="000000" w:themeColor="text1"/>
        </w:rPr>
        <w:t>.10.2.</w:t>
      </w:r>
      <w:r w:rsidR="00DE22D2" w:rsidRPr="00C43A9E">
        <w:rPr>
          <w:color w:val="000000" w:themeColor="text1"/>
        </w:rPr>
        <w:t xml:space="preserve"> didinti 5 </w:t>
      </w:r>
      <w:r w:rsidR="005E25BA" w:rsidRPr="00C43A9E">
        <w:rPr>
          <w:color w:val="000000" w:themeColor="text1"/>
        </w:rPr>
        <w:t>procentais, kurių grupėje ugdomas</w:t>
      </w:r>
      <w:r w:rsidR="00DE22D2" w:rsidRPr="00C43A9E">
        <w:rPr>
          <w:color w:val="000000" w:themeColor="text1"/>
        </w:rPr>
        <w:t xml:space="preserve"> vienas užsieniečių ar Lietuvos Respublikos piliečių, atvykusių gyventi į Lietuvos Respubliką, nemokančių valstybinės kalbos, dvejus metus nuo mokinio mokymosi</w:t>
      </w:r>
      <w:r w:rsidR="005E25BA" w:rsidRPr="00C43A9E">
        <w:rPr>
          <w:color w:val="000000" w:themeColor="text1"/>
        </w:rPr>
        <w:t xml:space="preserve"> pradžios Lietuvos Respublikoje;</w:t>
      </w:r>
    </w:p>
    <w:p w:rsidR="005E25BA" w:rsidRDefault="005E25BA" w:rsidP="005E25BA">
      <w:pPr>
        <w:ind w:firstLine="720"/>
        <w:jc w:val="both"/>
        <w:rPr>
          <w:color w:val="000000" w:themeColor="text1"/>
        </w:rPr>
      </w:pPr>
      <w:r w:rsidRPr="00C43A9E">
        <w:rPr>
          <w:color w:val="000000" w:themeColor="text1"/>
        </w:rPr>
        <w:t>60.10.3. didinti 7 procentais, kurių grupėje ugdomas du ir daugiau užsieniečių ar Lietuvos Respublikos piliečių, atvykusių gyventi į Lietuvos Respubliką, nemokančių valstybinės kalbos, dvejus metus nuo mokinio mokymosi pradžios Lietuvos Respublikoje;</w:t>
      </w:r>
    </w:p>
    <w:p w:rsidR="0099529C" w:rsidRPr="0099529C" w:rsidRDefault="0099529C" w:rsidP="0099529C">
      <w:pPr>
        <w:ind w:firstLine="709"/>
        <w:jc w:val="both"/>
        <w:rPr>
          <w:color w:val="000000" w:themeColor="text1"/>
          <w:szCs w:val="24"/>
        </w:rPr>
      </w:pPr>
      <w:r>
        <w:rPr>
          <w:color w:val="000000" w:themeColor="text1"/>
        </w:rPr>
        <w:t xml:space="preserve">60.10.4. </w:t>
      </w:r>
      <w:r>
        <w:rPr>
          <w:color w:val="000000" w:themeColor="text1"/>
          <w:szCs w:val="24"/>
        </w:rPr>
        <w:t>didinti iki 20 procentų dėl įgyvendinamų pokyčių ikimokykliniame ir priešmokykliniame ugdyme: atnaujinant ugdymo programas, pradedant įtraukųjį ugdymą ir kitais nenumatytais atvejais.</w:t>
      </w:r>
    </w:p>
    <w:p w:rsidR="00DE22D2" w:rsidRPr="00C43A9E" w:rsidRDefault="006E7577" w:rsidP="00DE22D2">
      <w:pPr>
        <w:ind w:firstLine="720"/>
        <w:jc w:val="both"/>
        <w:rPr>
          <w:color w:val="000000" w:themeColor="text1"/>
        </w:rPr>
      </w:pPr>
      <w:r w:rsidRPr="00C43A9E">
        <w:rPr>
          <w:color w:val="000000" w:themeColor="text1"/>
        </w:rPr>
        <w:t>60</w:t>
      </w:r>
      <w:r w:rsidR="00253924" w:rsidRPr="00C43A9E">
        <w:rPr>
          <w:color w:val="000000" w:themeColor="text1"/>
        </w:rPr>
        <w:t>.11</w:t>
      </w:r>
      <w:r w:rsidR="00DE22D2" w:rsidRPr="00C43A9E">
        <w:rPr>
          <w:color w:val="000000" w:themeColor="text1"/>
        </w:rPr>
        <w:t xml:space="preserve">. Jeigu mokytojo, dirbančio pagal ikimokyklinio ugdymo programą, ir meninio ugdymo mokytojų, dirbančių pagal ikimokyklinio ir (arba) priešmokyklinio ugdymo programas, veikla atitinka du ir daugiau </w:t>
      </w:r>
      <w:r w:rsidRPr="00C43A9E">
        <w:rPr>
          <w:color w:val="000000" w:themeColor="text1"/>
        </w:rPr>
        <w:t>60</w:t>
      </w:r>
      <w:r w:rsidR="00253924" w:rsidRPr="00C43A9E">
        <w:rPr>
          <w:color w:val="000000" w:themeColor="text1"/>
        </w:rPr>
        <w:t xml:space="preserve">.10. </w:t>
      </w:r>
      <w:r w:rsidR="00DE22D2" w:rsidRPr="00C43A9E">
        <w:rPr>
          <w:color w:val="000000" w:themeColor="text1"/>
        </w:rPr>
        <w:t xml:space="preserve">punkte nustatytų kriterijų, jų pareiginės algos koeficientas didinamas ne daugiau kaip 25 procentais. </w:t>
      </w:r>
    </w:p>
    <w:p w:rsidR="00DE22D2" w:rsidRPr="00C43A9E" w:rsidRDefault="006E7577" w:rsidP="00DE22D2">
      <w:pPr>
        <w:ind w:firstLine="720"/>
        <w:jc w:val="both"/>
        <w:rPr>
          <w:color w:val="000000" w:themeColor="text1"/>
        </w:rPr>
      </w:pPr>
      <w:r w:rsidRPr="00C43A9E">
        <w:rPr>
          <w:color w:val="000000" w:themeColor="text1"/>
        </w:rPr>
        <w:t>60</w:t>
      </w:r>
      <w:r w:rsidR="00253924" w:rsidRPr="00C43A9E">
        <w:rPr>
          <w:color w:val="000000" w:themeColor="text1"/>
        </w:rPr>
        <w:t>.12</w:t>
      </w:r>
      <w:r w:rsidR="00DE22D2" w:rsidRPr="00C43A9E">
        <w:rPr>
          <w:color w:val="000000" w:themeColor="text1"/>
        </w:rPr>
        <w:t xml:space="preserve">. Mokytojų, dirbančių pagal ikimokyklinio </w:t>
      </w:r>
      <w:r w:rsidR="005E25BA" w:rsidRPr="00C43A9E">
        <w:rPr>
          <w:color w:val="000000" w:themeColor="text1"/>
        </w:rPr>
        <w:t>ir priešmokyklinio ugdymo programas</w:t>
      </w:r>
      <w:r w:rsidR="00DE22D2" w:rsidRPr="00C43A9E">
        <w:rPr>
          <w:color w:val="000000" w:themeColor="text1"/>
        </w:rPr>
        <w:t xml:space="preserve"> darbo laikas per s</w:t>
      </w:r>
      <w:r w:rsidR="005E25BA" w:rsidRPr="00C43A9E">
        <w:rPr>
          <w:color w:val="000000" w:themeColor="text1"/>
        </w:rPr>
        <w:t>avaitę yra 36 valandos, iš jų 30</w:t>
      </w:r>
      <w:r w:rsidR="00DE22D2" w:rsidRPr="00C43A9E">
        <w:rPr>
          <w:color w:val="000000" w:themeColor="text1"/>
        </w:rPr>
        <w:t xml:space="preserve"> valandos per savaitę skiriamos tie</w:t>
      </w:r>
      <w:r w:rsidR="005E25BA" w:rsidRPr="00C43A9E">
        <w:rPr>
          <w:color w:val="000000" w:themeColor="text1"/>
        </w:rPr>
        <w:t>sioginiam darbui su mokiniais, 6</w:t>
      </w:r>
      <w:r w:rsidR="00DE22D2" w:rsidRPr="00C43A9E">
        <w:rPr>
          <w:color w:val="000000" w:themeColor="text1"/>
        </w:rPr>
        <w:t xml:space="preserve"> valandos – netiesioginiam darbui su mokiniais (darbams planuoti, dokumentams, susijusiems su ugdymu, rengti, bendradarbiauti su mokytojais, tėvais (globėjais) ugdymo klausimais ir kt.). </w:t>
      </w:r>
    </w:p>
    <w:p w:rsidR="001C6513" w:rsidRPr="00C43A9E" w:rsidRDefault="006E7577" w:rsidP="00DE22D2">
      <w:pPr>
        <w:ind w:firstLine="720"/>
        <w:jc w:val="both"/>
        <w:rPr>
          <w:color w:val="000000" w:themeColor="text1"/>
        </w:rPr>
      </w:pPr>
      <w:r w:rsidRPr="00C43A9E">
        <w:rPr>
          <w:color w:val="000000" w:themeColor="text1"/>
        </w:rPr>
        <w:t>60</w:t>
      </w:r>
      <w:r w:rsidR="00253924" w:rsidRPr="00C43A9E">
        <w:rPr>
          <w:color w:val="000000" w:themeColor="text1"/>
        </w:rPr>
        <w:t>.13</w:t>
      </w:r>
      <w:r w:rsidR="00DE22D2" w:rsidRPr="00C43A9E">
        <w:rPr>
          <w:color w:val="000000" w:themeColor="text1"/>
        </w:rPr>
        <w:t>. Meninio ugdymo mokytojų, dirbančių pagal ikimokyklinio ir (arba) priešmokyklinio ugdymo programas,</w:t>
      </w:r>
      <w:r w:rsidR="005E25BA" w:rsidRPr="00C43A9E">
        <w:rPr>
          <w:color w:val="000000" w:themeColor="text1"/>
        </w:rPr>
        <w:t xml:space="preserve"> darbo laikas per savaitę yra 36</w:t>
      </w:r>
      <w:r w:rsidR="00DE22D2" w:rsidRPr="00C43A9E">
        <w:rPr>
          <w:color w:val="000000" w:themeColor="text1"/>
        </w:rPr>
        <w:t xml:space="preserve"> valandų, iš jų 24 valandos skiriamos tie</w:t>
      </w:r>
      <w:r w:rsidR="005E25BA" w:rsidRPr="00C43A9E">
        <w:rPr>
          <w:color w:val="000000" w:themeColor="text1"/>
        </w:rPr>
        <w:t>sioginiam darbui su mokiniais, 12 valandų</w:t>
      </w:r>
      <w:r w:rsidR="00DE22D2" w:rsidRPr="00C43A9E">
        <w:rPr>
          <w:color w:val="000000" w:themeColor="text1"/>
        </w:rPr>
        <w:t xml:space="preserve"> – netiesioginiam darbui su mokiniais (darbams planuoti, dokumentams, susijusiems su ugdymu, rengti, bendradarbiauti su mokytojais, tėvais (globėjais) ugdymo klausimais ir kt.).</w:t>
      </w:r>
    </w:p>
    <w:p w:rsidR="001C6513" w:rsidRPr="00C43A9E" w:rsidRDefault="006E7577" w:rsidP="001C6513">
      <w:pPr>
        <w:tabs>
          <w:tab w:val="left" w:pos="1276"/>
        </w:tabs>
        <w:ind w:firstLine="709"/>
        <w:jc w:val="both"/>
        <w:rPr>
          <w:color w:val="000000" w:themeColor="text1"/>
          <w:szCs w:val="24"/>
        </w:rPr>
      </w:pPr>
      <w:r w:rsidRPr="00C43A9E">
        <w:rPr>
          <w:color w:val="000000" w:themeColor="text1"/>
        </w:rPr>
        <w:lastRenderedPageBreak/>
        <w:t>60</w:t>
      </w:r>
      <w:r w:rsidR="001C6513" w:rsidRPr="00C43A9E">
        <w:rPr>
          <w:color w:val="000000" w:themeColor="text1"/>
        </w:rPr>
        <w:t xml:space="preserve">.14. </w:t>
      </w:r>
      <w:r w:rsidR="00DE22D2" w:rsidRPr="00C43A9E">
        <w:rPr>
          <w:color w:val="000000" w:themeColor="text1"/>
        </w:rPr>
        <w:t xml:space="preserve"> </w:t>
      </w:r>
      <w:r w:rsidR="001C6513" w:rsidRPr="00C43A9E">
        <w:rPr>
          <w:color w:val="000000" w:themeColor="text1"/>
        </w:rPr>
        <w:t xml:space="preserve">Lopšelio-darželio mokytojų </w:t>
      </w:r>
      <w:r w:rsidR="001C6513" w:rsidRPr="00C43A9E">
        <w:rPr>
          <w:rFonts w:ascii="TimesNewRomanPSMT" w:hAnsi="TimesNewRomanPSMT"/>
          <w:color w:val="000000" w:themeColor="text1"/>
          <w:szCs w:val="24"/>
          <w:lang w:eastAsia="lt-LT"/>
        </w:rPr>
        <w:t xml:space="preserve">(dirbančiam pagal ikimokyklinio ar/ir priešmokyklinio ugdymo programą, meninio ugdymo mokytojui (A2)) </w:t>
      </w:r>
      <w:r w:rsidR="001C6513" w:rsidRPr="00C43A9E">
        <w:rPr>
          <w:color w:val="000000" w:themeColor="text1"/>
          <w:szCs w:val="24"/>
        </w:rPr>
        <w:t>pareiginės algos koeficientai nustatomi atsižvelgiant į kvalifikacinė kategoriją, veiklos sudėtingumą einamųjų metų rugsėjo 1 dieną ir sausio 1 d.</w:t>
      </w:r>
      <w:r w:rsidR="0099529C">
        <w:rPr>
          <w:color w:val="000000" w:themeColor="text1"/>
          <w:szCs w:val="24"/>
        </w:rPr>
        <w:t>, pedagoginį darbo stažą – rugsėjo 1 d.</w:t>
      </w:r>
    </w:p>
    <w:p w:rsidR="009A0C36" w:rsidRPr="00C43A9E" w:rsidRDefault="006E7577" w:rsidP="009A0C36">
      <w:pPr>
        <w:jc w:val="both"/>
        <w:rPr>
          <w:rFonts w:ascii="TimesNewRomanPSMT" w:hAnsi="TimesNewRomanPSMT"/>
          <w:color w:val="000000" w:themeColor="text1"/>
          <w:szCs w:val="24"/>
          <w:lang w:eastAsia="lt-LT"/>
        </w:rPr>
      </w:pPr>
      <w:r w:rsidRPr="00C43A9E">
        <w:rPr>
          <w:rFonts w:ascii="TimesNewRomanPSMT" w:hAnsi="TimesNewRomanPSMT"/>
          <w:color w:val="000000" w:themeColor="text1"/>
          <w:szCs w:val="24"/>
          <w:lang w:eastAsia="lt-LT"/>
        </w:rPr>
        <w:t xml:space="preserve">            60</w:t>
      </w:r>
      <w:r w:rsidR="00A5145E" w:rsidRPr="00C43A9E">
        <w:rPr>
          <w:rFonts w:ascii="TimesNewRomanPSMT" w:hAnsi="TimesNewRomanPSMT"/>
          <w:color w:val="000000" w:themeColor="text1"/>
          <w:szCs w:val="24"/>
          <w:lang w:eastAsia="lt-LT"/>
        </w:rPr>
        <w:t>.15</w:t>
      </w:r>
      <w:r w:rsidR="009A0C36" w:rsidRPr="00C43A9E">
        <w:rPr>
          <w:rFonts w:ascii="TimesNewRomanPSMT" w:hAnsi="TimesNewRomanPSMT"/>
          <w:color w:val="000000" w:themeColor="text1"/>
          <w:szCs w:val="24"/>
          <w:lang w:eastAsia="lt-LT"/>
        </w:rPr>
        <w:t xml:space="preserve">. </w:t>
      </w:r>
      <w:r w:rsidR="009A0C36" w:rsidRPr="00C43A9E">
        <w:rPr>
          <w:rFonts w:ascii="TimesNewRomanPSMT" w:hAnsi="TimesNewRomanPSMT"/>
          <w:b/>
          <w:color w:val="000000" w:themeColor="text1"/>
          <w:szCs w:val="24"/>
          <w:lang w:eastAsia="lt-LT"/>
        </w:rPr>
        <w:t>Lopšelio-darželio logopedui, specialiajam pedagogui, judesio korekcijos specialistui</w:t>
      </w:r>
      <w:r w:rsidR="009A0C36" w:rsidRPr="00C43A9E">
        <w:rPr>
          <w:rFonts w:ascii="TimesNewRomanPSMT" w:hAnsi="TimesNewRomanPSMT"/>
          <w:color w:val="000000" w:themeColor="text1"/>
          <w:szCs w:val="24"/>
          <w:lang w:eastAsia="lt-LT"/>
        </w:rPr>
        <w:t xml:space="preserve"> (A2) pareiginė alga nustatoma pagal </w:t>
      </w:r>
      <w:r w:rsidR="009A0C36" w:rsidRPr="00C43A9E">
        <w:rPr>
          <w:rFonts w:ascii="TimesNewRomanPS-ItalicMT" w:hAnsi="TimesNewRomanPS-ItalicMT"/>
          <w:i/>
          <w:iCs/>
          <w:color w:val="000000" w:themeColor="text1"/>
          <w:szCs w:val="24"/>
          <w:lang w:eastAsia="lt-LT"/>
        </w:rPr>
        <w:t>5 lentelę</w:t>
      </w:r>
      <w:r w:rsidR="00601D69">
        <w:rPr>
          <w:rFonts w:ascii="TimesNewRomanPSMT" w:hAnsi="TimesNewRomanPSMT"/>
          <w:color w:val="000000" w:themeColor="text1"/>
          <w:szCs w:val="24"/>
          <w:lang w:eastAsia="lt-LT"/>
        </w:rPr>
        <w:t>, atsižvel</w:t>
      </w:r>
      <w:r w:rsidR="009A0C36" w:rsidRPr="00C43A9E">
        <w:rPr>
          <w:rFonts w:ascii="TimesNewRomanPSMT" w:hAnsi="TimesNewRomanPSMT"/>
          <w:color w:val="000000" w:themeColor="text1"/>
          <w:szCs w:val="24"/>
          <w:lang w:eastAsia="lt-LT"/>
        </w:rPr>
        <w:t>giant į pedagogo darbo stažą ir kvalifikacinę kategoriją.</w:t>
      </w:r>
    </w:p>
    <w:p w:rsidR="009A0C36" w:rsidRPr="00C43A9E" w:rsidRDefault="009A0C36" w:rsidP="00A5145E">
      <w:pPr>
        <w:jc w:val="right"/>
        <w:rPr>
          <w:rFonts w:ascii="TimesNewRomanPS-ItalicMT" w:hAnsi="TimesNewRomanPS-ItalicMT"/>
          <w:i/>
          <w:iCs/>
          <w:color w:val="000000" w:themeColor="text1"/>
          <w:szCs w:val="24"/>
          <w:lang w:eastAsia="lt-LT"/>
        </w:rPr>
      </w:pPr>
      <w:r w:rsidRPr="00C43A9E">
        <w:rPr>
          <w:rFonts w:ascii="TimesNewRomanPS-ItalicMT" w:hAnsi="TimesNewRomanPS-ItalicMT"/>
          <w:i/>
          <w:iCs/>
          <w:color w:val="000000" w:themeColor="text1"/>
          <w:szCs w:val="24"/>
          <w:lang w:eastAsia="lt-LT"/>
        </w:rPr>
        <w:t>5 lentelė</w:t>
      </w:r>
      <w:r w:rsidRPr="00C43A9E">
        <w:rPr>
          <w:rFonts w:ascii="TimesNewRomanPS-ItalicMT" w:hAnsi="TimesNewRomanPS-ItalicMT"/>
          <w:i/>
          <w:iCs/>
          <w:color w:val="000000" w:themeColor="text1"/>
          <w:szCs w:val="24"/>
          <w:lang w:eastAsia="lt-LT"/>
        </w:rPr>
        <w:br/>
        <w:t>Logopedo, specialiojo pedagogo, judesio korekcijos specialisto  pareiginės algos baziniai dydžiai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4"/>
        <w:gridCol w:w="919"/>
        <w:gridCol w:w="983"/>
        <w:gridCol w:w="1086"/>
        <w:gridCol w:w="1086"/>
        <w:gridCol w:w="990"/>
        <w:gridCol w:w="992"/>
        <w:gridCol w:w="1134"/>
      </w:tblGrid>
      <w:tr w:rsidR="00C43A9E" w:rsidRPr="00C43A9E" w:rsidTr="0090326F">
        <w:trPr>
          <w:trHeight w:val="275"/>
          <w:tblHeader/>
        </w:trPr>
        <w:tc>
          <w:tcPr>
            <w:tcW w:w="2024" w:type="dxa"/>
            <w:tcBorders>
              <w:top w:val="nil"/>
              <w:left w:val="nil"/>
              <w:bottom w:val="single" w:sz="4" w:space="0" w:color="auto"/>
              <w:right w:val="nil"/>
            </w:tcBorders>
            <w:tcMar>
              <w:top w:w="0" w:type="dxa"/>
              <w:left w:w="108" w:type="dxa"/>
              <w:bottom w:w="0" w:type="dxa"/>
              <w:right w:w="108" w:type="dxa"/>
            </w:tcMar>
            <w:vAlign w:val="center"/>
          </w:tcPr>
          <w:p w:rsidR="009A0C36" w:rsidRPr="00C43A9E" w:rsidRDefault="009A0C36" w:rsidP="0090326F">
            <w:pPr>
              <w:widowControl w:val="0"/>
              <w:rPr>
                <w:color w:val="000000" w:themeColor="text1"/>
                <w:szCs w:val="24"/>
              </w:rPr>
            </w:pPr>
          </w:p>
        </w:tc>
        <w:tc>
          <w:tcPr>
            <w:tcW w:w="7190" w:type="dxa"/>
            <w:gridSpan w:val="7"/>
            <w:tcBorders>
              <w:top w:val="nil"/>
              <w:left w:val="nil"/>
              <w:bottom w:val="single" w:sz="4" w:space="0" w:color="auto"/>
              <w:right w:val="nil"/>
            </w:tcBorders>
            <w:tcMar>
              <w:top w:w="0" w:type="dxa"/>
              <w:left w:w="108" w:type="dxa"/>
              <w:bottom w:w="0" w:type="dxa"/>
              <w:right w:w="108" w:type="dxa"/>
            </w:tcMar>
            <w:vAlign w:val="center"/>
          </w:tcPr>
          <w:p w:rsidR="009A0C36" w:rsidRPr="00C43A9E" w:rsidRDefault="009A0C36" w:rsidP="00A5145E">
            <w:pPr>
              <w:widowControl w:val="0"/>
              <w:rPr>
                <w:color w:val="000000" w:themeColor="text1"/>
                <w:szCs w:val="24"/>
              </w:rPr>
            </w:pPr>
          </w:p>
        </w:tc>
      </w:tr>
      <w:tr w:rsidR="00C43A9E" w:rsidRPr="00C43A9E" w:rsidTr="0090326F">
        <w:trPr>
          <w:trHeight w:val="275"/>
          <w:tblHeader/>
        </w:trPr>
        <w:tc>
          <w:tcPr>
            <w:tcW w:w="20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Kvalifikacinė</w:t>
            </w:r>
          </w:p>
          <w:p w:rsidR="009A0C36" w:rsidRPr="00C43A9E" w:rsidRDefault="009A0C36" w:rsidP="0090326F">
            <w:pPr>
              <w:widowControl w:val="0"/>
              <w:jc w:val="center"/>
              <w:rPr>
                <w:color w:val="000000" w:themeColor="text1"/>
                <w:szCs w:val="24"/>
              </w:rPr>
            </w:pPr>
            <w:r w:rsidRPr="00C43A9E">
              <w:rPr>
                <w:color w:val="000000" w:themeColor="text1"/>
                <w:szCs w:val="24"/>
              </w:rPr>
              <w:t>kategorija</w:t>
            </w:r>
          </w:p>
        </w:tc>
        <w:tc>
          <w:tcPr>
            <w:tcW w:w="7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bCs/>
                <w:color w:val="000000" w:themeColor="text1"/>
                <w:szCs w:val="24"/>
              </w:rPr>
            </w:pPr>
            <w:r w:rsidRPr="00C43A9E">
              <w:rPr>
                <w:bCs/>
                <w:color w:val="000000" w:themeColor="text1"/>
                <w:szCs w:val="24"/>
              </w:rPr>
              <w:t>Pareiginės algos koeficientai</w:t>
            </w:r>
          </w:p>
        </w:tc>
      </w:tr>
      <w:tr w:rsidR="00C43A9E" w:rsidRPr="00C43A9E" w:rsidTr="0090326F">
        <w:trPr>
          <w:trHeight w:val="275"/>
          <w:tblHead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9A0C36" w:rsidRPr="00C43A9E" w:rsidRDefault="009A0C36" w:rsidP="0090326F">
            <w:pPr>
              <w:widowControl w:val="0"/>
              <w:jc w:val="center"/>
              <w:rPr>
                <w:color w:val="000000" w:themeColor="text1"/>
                <w:szCs w:val="24"/>
              </w:rPr>
            </w:pPr>
          </w:p>
        </w:tc>
        <w:tc>
          <w:tcPr>
            <w:tcW w:w="7190"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Pedagoginio darbo stažas (metais)</w:t>
            </w:r>
          </w:p>
        </w:tc>
      </w:tr>
      <w:tr w:rsidR="00C43A9E" w:rsidRPr="00C43A9E" w:rsidTr="0090326F">
        <w:trPr>
          <w:trHeight w:val="1121"/>
          <w:tblHeader/>
        </w:trPr>
        <w:tc>
          <w:tcPr>
            <w:tcW w:w="2024" w:type="dxa"/>
            <w:vMerge/>
            <w:tcBorders>
              <w:top w:val="single" w:sz="4" w:space="0" w:color="auto"/>
              <w:left w:val="single" w:sz="4" w:space="0" w:color="auto"/>
              <w:bottom w:val="single" w:sz="4" w:space="0" w:color="auto"/>
              <w:right w:val="single" w:sz="4" w:space="0" w:color="auto"/>
            </w:tcBorders>
            <w:vAlign w:val="center"/>
            <w:hideMark/>
          </w:tcPr>
          <w:p w:rsidR="009A0C36" w:rsidRPr="00C43A9E" w:rsidRDefault="009A0C36" w:rsidP="0090326F">
            <w:pPr>
              <w:widowControl w:val="0"/>
              <w:jc w:val="center"/>
              <w:rPr>
                <w:color w:val="000000" w:themeColor="text1"/>
                <w:szCs w:val="24"/>
              </w:rPr>
            </w:pPr>
          </w:p>
        </w:tc>
        <w:tc>
          <w:tcPr>
            <w:tcW w:w="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iki 2</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2 iki 5</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5 iki 10</w:t>
            </w:r>
          </w:p>
        </w:tc>
        <w:tc>
          <w:tcPr>
            <w:tcW w:w="1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10 iki 15</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15 iki 20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20 iki 25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ind w:hanging="154"/>
              <w:jc w:val="center"/>
              <w:rPr>
                <w:color w:val="000000" w:themeColor="text1"/>
                <w:szCs w:val="24"/>
              </w:rPr>
            </w:pPr>
            <w:r w:rsidRPr="00C43A9E">
              <w:rPr>
                <w:color w:val="000000" w:themeColor="text1"/>
                <w:szCs w:val="24"/>
              </w:rPr>
              <w:t>daugiau kaip 25</w:t>
            </w:r>
          </w:p>
        </w:tc>
      </w:tr>
      <w:tr w:rsidR="00C43A9E" w:rsidRPr="00C43A9E" w:rsidTr="0090326F">
        <w:trPr>
          <w:trHeight w:val="319"/>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ind w:right="38"/>
              <w:jc w:val="center"/>
              <w:rPr>
                <w:color w:val="000000" w:themeColor="text1"/>
                <w:szCs w:val="24"/>
              </w:rPr>
            </w:pPr>
            <w:r w:rsidRPr="00C43A9E">
              <w:rPr>
                <w:color w:val="000000" w:themeColor="text1"/>
                <w:szCs w:val="24"/>
              </w:rPr>
              <w:t>Nesuteiktos kvalifikacinės kategorijos</w:t>
            </w:r>
          </w:p>
        </w:tc>
      </w:tr>
      <w:tr w:rsidR="00601D69" w:rsidRPr="00C43A9E" w:rsidTr="00601D69">
        <w:trPr>
          <w:trHeight w:val="307"/>
        </w:trPr>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rPr>
            </w:pPr>
            <w:r w:rsidRPr="00C43A9E">
              <w:rPr>
                <w:color w:val="000000" w:themeColor="text1"/>
                <w:szCs w:val="24"/>
                <w:lang w:eastAsia="lt-LT"/>
              </w:rPr>
              <w:t>Specialusis pedagogas, logopedas, judesio korekcijos specialistas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1,1041</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1,1082</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1,1177</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1,1381</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1,1735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1,1775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1,1844</w:t>
            </w:r>
          </w:p>
        </w:tc>
      </w:tr>
      <w:tr w:rsidR="00601D69" w:rsidRPr="00C43A9E" w:rsidTr="0090326F">
        <w:trPr>
          <w:trHeight w:val="380"/>
        </w:trPr>
        <w:tc>
          <w:tcPr>
            <w:tcW w:w="9214"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jc w:val="center"/>
              <w:rPr>
                <w:color w:val="000000" w:themeColor="text1"/>
                <w:szCs w:val="24"/>
              </w:rPr>
            </w:pPr>
            <w:r w:rsidRPr="00C43A9E">
              <w:rPr>
                <w:color w:val="000000" w:themeColor="text1"/>
                <w:szCs w:val="24"/>
              </w:rPr>
              <w:t>Suteiktos kvalifikacinės kategorijos</w:t>
            </w:r>
          </w:p>
        </w:tc>
      </w:tr>
      <w:tr w:rsidR="00601D69" w:rsidRPr="00C43A9E" w:rsidTr="00601D6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lang w:eastAsia="lt-LT"/>
              </w:rPr>
            </w:pPr>
            <w:r w:rsidRPr="00C43A9E">
              <w:rPr>
                <w:color w:val="000000" w:themeColor="text1"/>
                <w:szCs w:val="24"/>
                <w:lang w:eastAsia="lt-LT"/>
              </w:rPr>
              <w:t>Specialusis pedagogas, logopedas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1,1857</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left="-110" w:right="38"/>
              <w:jc w:val="center"/>
              <w:textAlignment w:val="baseline"/>
              <w:rPr>
                <w:szCs w:val="24"/>
              </w:rPr>
            </w:pPr>
            <w:r>
              <w:rPr>
                <w:szCs w:val="24"/>
                <w:lang w:eastAsia="lt-LT"/>
              </w:rPr>
              <w:t>1,1886</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1,1899</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1,1966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1,1994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1,2034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1,2129</w:t>
            </w:r>
          </w:p>
        </w:tc>
      </w:tr>
      <w:tr w:rsidR="00601D69" w:rsidRPr="00C43A9E" w:rsidTr="00601D6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lang w:eastAsia="lt-LT"/>
              </w:rPr>
            </w:pPr>
            <w:r w:rsidRPr="00C43A9E">
              <w:rPr>
                <w:color w:val="000000" w:themeColor="text1"/>
                <w:szCs w:val="24"/>
                <w:lang w:eastAsia="lt-LT"/>
              </w:rPr>
              <w:t>Vyresnysis specialusis pedagogas, vyresnysis logopedas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jc w:val="center"/>
              <w:textAlignment w:val="baseline"/>
              <w:rPr>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1,2144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1,2185</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1,2240</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1,2730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1,2797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1,2851</w:t>
            </w:r>
          </w:p>
        </w:tc>
      </w:tr>
      <w:tr w:rsidR="00601D69" w:rsidRPr="00C43A9E" w:rsidTr="00601D6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lang w:eastAsia="lt-LT"/>
              </w:rPr>
            </w:pPr>
            <w:r w:rsidRPr="00C43A9E">
              <w:rPr>
                <w:color w:val="000000" w:themeColor="text1"/>
                <w:szCs w:val="24"/>
                <w:lang w:eastAsia="lt-LT"/>
              </w:rPr>
              <w:t>Specialusis pedagogas metodininkas, logopedas metodininkas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textAlignment w:val="baseline"/>
              <w:rPr>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textAlignment w:val="baseline"/>
              <w:rPr>
                <w:szCs w:val="24"/>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1,2974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1,3206</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1,3627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1,3683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1,3778</w:t>
            </w:r>
          </w:p>
        </w:tc>
      </w:tr>
      <w:tr w:rsidR="00601D69" w:rsidRPr="00C43A9E" w:rsidTr="00601D69">
        <w:tc>
          <w:tcPr>
            <w:tcW w:w="2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lang w:eastAsia="lt-LT"/>
              </w:rPr>
            </w:pPr>
            <w:r w:rsidRPr="00C43A9E">
              <w:rPr>
                <w:color w:val="000000" w:themeColor="text1"/>
                <w:szCs w:val="24"/>
                <w:lang w:eastAsia="lt-LT"/>
              </w:rPr>
              <w:t>Specialusis pedagogas ekspertas, logopedas ekspertas</w:t>
            </w:r>
          </w:p>
        </w:tc>
        <w:tc>
          <w:tcPr>
            <w:tcW w:w="9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textAlignment w:val="baseline"/>
              <w:rPr>
                <w:szCs w:val="24"/>
              </w:rPr>
            </w:pPr>
          </w:p>
        </w:tc>
        <w:tc>
          <w:tcPr>
            <w:tcW w:w="9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textAlignment w:val="baseline"/>
              <w:rPr>
                <w:szCs w:val="24"/>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1,4744</w:t>
            </w:r>
          </w:p>
        </w:tc>
        <w:tc>
          <w:tcPr>
            <w:tcW w:w="1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1,4989</w:t>
            </w: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1,5371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1,5439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hanging="104"/>
              <w:jc w:val="center"/>
              <w:textAlignment w:val="baseline"/>
              <w:rPr>
                <w:szCs w:val="24"/>
              </w:rPr>
            </w:pPr>
            <w:r>
              <w:rPr>
                <w:szCs w:val="24"/>
                <w:lang w:eastAsia="lt-LT"/>
              </w:rPr>
              <w:t>1,5507</w:t>
            </w:r>
          </w:p>
        </w:tc>
      </w:tr>
    </w:tbl>
    <w:p w:rsidR="009A0C36" w:rsidRPr="00C43A9E" w:rsidRDefault="009A0C36" w:rsidP="009A0C36">
      <w:pPr>
        <w:jc w:val="right"/>
        <w:rPr>
          <w:color w:val="000000" w:themeColor="text1"/>
          <w:szCs w:val="24"/>
          <w:lang w:eastAsia="lt-LT"/>
        </w:rPr>
      </w:pPr>
    </w:p>
    <w:p w:rsidR="009A0C36" w:rsidRPr="00C43A9E" w:rsidRDefault="006E7577" w:rsidP="009A0C36">
      <w:pPr>
        <w:ind w:firstLine="709"/>
        <w:jc w:val="both"/>
        <w:rPr>
          <w:color w:val="000000" w:themeColor="text1"/>
          <w:lang w:eastAsia="lt-LT"/>
        </w:rPr>
      </w:pPr>
      <w:r w:rsidRPr="00C43A9E">
        <w:rPr>
          <w:color w:val="000000" w:themeColor="text1"/>
          <w:lang w:eastAsia="lt-LT"/>
        </w:rPr>
        <w:t>60</w:t>
      </w:r>
      <w:r w:rsidR="00A5145E" w:rsidRPr="00C43A9E">
        <w:rPr>
          <w:color w:val="000000" w:themeColor="text1"/>
          <w:lang w:eastAsia="lt-LT"/>
        </w:rPr>
        <w:t xml:space="preserve">.16. </w:t>
      </w:r>
      <w:r w:rsidR="009A0C36" w:rsidRPr="00C43A9E">
        <w:rPr>
          <w:color w:val="000000" w:themeColor="text1"/>
          <w:lang w:eastAsia="lt-LT"/>
        </w:rPr>
        <w:t xml:space="preserve">Judesio korekcijos specialistams, kuriems įskaitytos kvalifikacinės kategorijos švietimo, mokslo ir sporto ministro nustatyta tvarka, pareiginės algos koeficientai nustatomi taikant pareiginės algos koeficientus, nurodytus </w:t>
      </w:r>
      <w:r w:rsidR="00A5145E" w:rsidRPr="00C43A9E">
        <w:rPr>
          <w:color w:val="000000" w:themeColor="text1"/>
          <w:lang w:eastAsia="lt-LT"/>
        </w:rPr>
        <w:t xml:space="preserve">5 lentelėje </w:t>
      </w:r>
      <w:r w:rsidR="009A0C36" w:rsidRPr="00C43A9E">
        <w:rPr>
          <w:color w:val="000000" w:themeColor="text1"/>
          <w:lang w:eastAsia="lt-LT"/>
        </w:rPr>
        <w:t>nustatytą atitinkamą kvalifikacinę kategoriją įgijusiems darbuotojams.</w:t>
      </w:r>
    </w:p>
    <w:p w:rsidR="009A0C36" w:rsidRPr="00C43A9E" w:rsidRDefault="006E7577" w:rsidP="009A0C36">
      <w:pPr>
        <w:ind w:firstLine="709"/>
        <w:jc w:val="both"/>
        <w:rPr>
          <w:color w:val="000000" w:themeColor="text1"/>
          <w:lang w:eastAsia="lt-LT"/>
        </w:rPr>
      </w:pPr>
      <w:r w:rsidRPr="00C43A9E">
        <w:rPr>
          <w:color w:val="000000" w:themeColor="text1"/>
        </w:rPr>
        <w:t>60</w:t>
      </w:r>
      <w:r w:rsidR="009A0C36" w:rsidRPr="00C43A9E">
        <w:rPr>
          <w:color w:val="000000" w:themeColor="text1"/>
        </w:rPr>
        <w:t>.</w:t>
      </w:r>
      <w:r w:rsidR="00A5145E" w:rsidRPr="00C43A9E">
        <w:rPr>
          <w:color w:val="000000" w:themeColor="text1"/>
        </w:rPr>
        <w:t>17.</w:t>
      </w:r>
      <w:r w:rsidR="009A0C36" w:rsidRPr="00C43A9E">
        <w:rPr>
          <w:color w:val="000000" w:themeColor="text1"/>
        </w:rPr>
        <w:t xml:space="preserve"> Pareiginės algos </w:t>
      </w:r>
      <w:r w:rsidR="009A0C36" w:rsidRPr="00C43A9E">
        <w:rPr>
          <w:color w:val="000000" w:themeColor="text1"/>
          <w:lang w:eastAsia="lt-LT"/>
        </w:rPr>
        <w:t>koeficientai dėl veiklos sudėtingumo specialiesiems pedagogams, logopedams, judesio korekcijos specialistams:</w:t>
      </w:r>
    </w:p>
    <w:p w:rsidR="009A0C36" w:rsidRPr="00C43A9E" w:rsidRDefault="006E7577" w:rsidP="009A0C36">
      <w:pPr>
        <w:ind w:firstLine="709"/>
        <w:jc w:val="both"/>
        <w:rPr>
          <w:color w:val="000000" w:themeColor="text1"/>
          <w:lang w:eastAsia="lt-LT"/>
        </w:rPr>
      </w:pPr>
      <w:r w:rsidRPr="00C43A9E">
        <w:rPr>
          <w:color w:val="000000" w:themeColor="text1"/>
          <w:lang w:eastAsia="lt-LT"/>
        </w:rPr>
        <w:t>60</w:t>
      </w:r>
      <w:r w:rsidR="00A5145E" w:rsidRPr="00C43A9E">
        <w:rPr>
          <w:color w:val="000000" w:themeColor="text1"/>
          <w:lang w:eastAsia="lt-LT"/>
        </w:rPr>
        <w:t>.17</w:t>
      </w:r>
      <w:r w:rsidR="009A0C36" w:rsidRPr="00C43A9E">
        <w:rPr>
          <w:color w:val="000000" w:themeColor="text1"/>
          <w:lang w:eastAsia="lt-LT"/>
        </w:rPr>
        <w:t>.1. didinami 1 – 15 procentų dirbantiems su vienu ir daugiau mokinių, dėl įgimtų ar įgytų sutrikimų turinčių didelių ir labai didelių specialiųjų ugdymosi poreikių:</w:t>
      </w:r>
    </w:p>
    <w:p w:rsidR="009A0C36" w:rsidRPr="00C43A9E" w:rsidRDefault="006E7577" w:rsidP="009A0C36">
      <w:pPr>
        <w:ind w:firstLine="709"/>
        <w:jc w:val="both"/>
        <w:rPr>
          <w:color w:val="000000" w:themeColor="text1"/>
          <w:lang w:eastAsia="lt-LT"/>
        </w:rPr>
      </w:pPr>
      <w:r w:rsidRPr="00C43A9E">
        <w:rPr>
          <w:color w:val="000000" w:themeColor="text1"/>
          <w:lang w:eastAsia="lt-LT"/>
        </w:rPr>
        <w:lastRenderedPageBreak/>
        <w:t>60</w:t>
      </w:r>
      <w:r w:rsidR="00A5145E" w:rsidRPr="00C43A9E">
        <w:rPr>
          <w:color w:val="000000" w:themeColor="text1"/>
          <w:lang w:eastAsia="lt-LT"/>
        </w:rPr>
        <w:t>.17</w:t>
      </w:r>
      <w:r w:rsidR="003F2AB7" w:rsidRPr="00C43A9E">
        <w:rPr>
          <w:color w:val="000000" w:themeColor="text1"/>
          <w:lang w:eastAsia="lt-LT"/>
        </w:rPr>
        <w:t>.1.1. didinti 1</w:t>
      </w:r>
      <w:r w:rsidR="001F71BC" w:rsidRPr="00C43A9E">
        <w:rPr>
          <w:color w:val="000000" w:themeColor="text1"/>
          <w:lang w:eastAsia="lt-LT"/>
        </w:rPr>
        <w:t xml:space="preserve"> procentu</w:t>
      </w:r>
      <w:r w:rsidR="003F2AB7" w:rsidRPr="00C43A9E">
        <w:rPr>
          <w:color w:val="000000" w:themeColor="text1"/>
          <w:lang w:eastAsia="lt-LT"/>
        </w:rPr>
        <w:t>, kai specialistai ugdo 1-3</w:t>
      </w:r>
      <w:r w:rsidR="009A0C36" w:rsidRPr="00C43A9E">
        <w:rPr>
          <w:color w:val="000000" w:themeColor="text1"/>
          <w:lang w:eastAsia="lt-LT"/>
        </w:rPr>
        <w:t xml:space="preserve"> didelių ir labai didelių specialiųjų ugdymosi poreikių turinčių vaikų;</w:t>
      </w:r>
    </w:p>
    <w:p w:rsidR="009A0C36" w:rsidRPr="00C43A9E" w:rsidRDefault="006E7577" w:rsidP="009A0C36">
      <w:pPr>
        <w:ind w:firstLine="709"/>
        <w:jc w:val="both"/>
        <w:rPr>
          <w:color w:val="000000" w:themeColor="text1"/>
          <w:lang w:eastAsia="lt-LT"/>
        </w:rPr>
      </w:pPr>
      <w:r w:rsidRPr="00C43A9E">
        <w:rPr>
          <w:color w:val="000000" w:themeColor="text1"/>
          <w:lang w:eastAsia="lt-LT"/>
        </w:rPr>
        <w:t>60</w:t>
      </w:r>
      <w:r w:rsidR="00A5145E" w:rsidRPr="00C43A9E">
        <w:rPr>
          <w:color w:val="000000" w:themeColor="text1"/>
          <w:lang w:eastAsia="lt-LT"/>
        </w:rPr>
        <w:t>.17</w:t>
      </w:r>
      <w:r w:rsidR="001F71BC" w:rsidRPr="00C43A9E">
        <w:rPr>
          <w:color w:val="000000" w:themeColor="text1"/>
          <w:lang w:eastAsia="lt-LT"/>
        </w:rPr>
        <w:t>.1.2. didinti 3</w:t>
      </w:r>
      <w:r w:rsidR="009A0C36" w:rsidRPr="00C43A9E">
        <w:rPr>
          <w:color w:val="000000" w:themeColor="text1"/>
          <w:lang w:eastAsia="lt-LT"/>
        </w:rPr>
        <w:t xml:space="preserve"> pro</w:t>
      </w:r>
      <w:r w:rsidR="003F2AB7" w:rsidRPr="00C43A9E">
        <w:rPr>
          <w:color w:val="000000" w:themeColor="text1"/>
          <w:lang w:eastAsia="lt-LT"/>
        </w:rPr>
        <w:t>centais, kai specialistai ugdo 4-6</w:t>
      </w:r>
      <w:r w:rsidR="009A0C36" w:rsidRPr="00C43A9E">
        <w:rPr>
          <w:color w:val="000000" w:themeColor="text1"/>
          <w:lang w:eastAsia="lt-LT"/>
        </w:rPr>
        <w:t xml:space="preserve"> didelių ir labai didelių specialiųjų ugdymosi poreikių turinčių vaikų;</w:t>
      </w:r>
    </w:p>
    <w:p w:rsidR="009A0C36" w:rsidRPr="00C43A9E" w:rsidRDefault="006E7577" w:rsidP="009A0C36">
      <w:pPr>
        <w:ind w:firstLine="709"/>
        <w:jc w:val="both"/>
        <w:rPr>
          <w:color w:val="000000" w:themeColor="text1"/>
          <w:lang w:eastAsia="lt-LT"/>
        </w:rPr>
      </w:pPr>
      <w:r w:rsidRPr="00C43A9E">
        <w:rPr>
          <w:color w:val="000000" w:themeColor="text1"/>
          <w:lang w:eastAsia="lt-LT"/>
        </w:rPr>
        <w:t>60</w:t>
      </w:r>
      <w:r w:rsidR="00A5145E" w:rsidRPr="00C43A9E">
        <w:rPr>
          <w:color w:val="000000" w:themeColor="text1"/>
          <w:lang w:eastAsia="lt-LT"/>
        </w:rPr>
        <w:t>.17</w:t>
      </w:r>
      <w:r w:rsidR="001F71BC" w:rsidRPr="00C43A9E">
        <w:rPr>
          <w:color w:val="000000" w:themeColor="text1"/>
          <w:lang w:eastAsia="lt-LT"/>
        </w:rPr>
        <w:t>.1.3. didinti 5</w:t>
      </w:r>
      <w:r w:rsidR="009A0C36" w:rsidRPr="00C43A9E">
        <w:rPr>
          <w:color w:val="000000" w:themeColor="text1"/>
          <w:lang w:eastAsia="lt-LT"/>
        </w:rPr>
        <w:t xml:space="preserve"> pro</w:t>
      </w:r>
      <w:r w:rsidR="003F2AB7" w:rsidRPr="00C43A9E">
        <w:rPr>
          <w:color w:val="000000" w:themeColor="text1"/>
          <w:lang w:eastAsia="lt-LT"/>
        </w:rPr>
        <w:t>centais, kai specialistai ugdo 7-9</w:t>
      </w:r>
      <w:r w:rsidR="009A0C36" w:rsidRPr="00C43A9E">
        <w:rPr>
          <w:color w:val="000000" w:themeColor="text1"/>
          <w:lang w:eastAsia="lt-LT"/>
        </w:rPr>
        <w:t xml:space="preserve"> didelių ir labai didelių specialiųjų ugdymosi poreikių turinčių vaikų;</w:t>
      </w:r>
    </w:p>
    <w:p w:rsidR="009A0C36" w:rsidRPr="00C43A9E" w:rsidRDefault="006E7577" w:rsidP="009A0C36">
      <w:pPr>
        <w:ind w:firstLine="709"/>
        <w:jc w:val="both"/>
        <w:rPr>
          <w:color w:val="000000" w:themeColor="text1"/>
          <w:lang w:eastAsia="lt-LT"/>
        </w:rPr>
      </w:pPr>
      <w:r w:rsidRPr="00C43A9E">
        <w:rPr>
          <w:color w:val="000000" w:themeColor="text1"/>
          <w:lang w:eastAsia="lt-LT"/>
        </w:rPr>
        <w:t>60</w:t>
      </w:r>
      <w:r w:rsidR="00A5145E" w:rsidRPr="00C43A9E">
        <w:rPr>
          <w:color w:val="000000" w:themeColor="text1"/>
          <w:lang w:eastAsia="lt-LT"/>
        </w:rPr>
        <w:t>.17</w:t>
      </w:r>
      <w:r w:rsidR="001F71BC" w:rsidRPr="00C43A9E">
        <w:rPr>
          <w:color w:val="000000" w:themeColor="text1"/>
          <w:lang w:eastAsia="lt-LT"/>
        </w:rPr>
        <w:t>.1.4. didinti 7 procentais</w:t>
      </w:r>
      <w:r w:rsidR="003F2AB7" w:rsidRPr="00C43A9E">
        <w:rPr>
          <w:color w:val="000000" w:themeColor="text1"/>
          <w:lang w:eastAsia="lt-LT"/>
        </w:rPr>
        <w:t>, kai specialistai ugdo 10</w:t>
      </w:r>
      <w:r w:rsidR="009A0C36" w:rsidRPr="00C43A9E">
        <w:rPr>
          <w:color w:val="000000" w:themeColor="text1"/>
          <w:lang w:eastAsia="lt-LT"/>
        </w:rPr>
        <w:t>-14 didelių ir labai didelių specialiųjų ugdymosi poreikių turinčių vaikų;</w:t>
      </w:r>
    </w:p>
    <w:p w:rsidR="009A0C36" w:rsidRDefault="006E7577" w:rsidP="009A0C36">
      <w:pPr>
        <w:ind w:firstLine="709"/>
        <w:jc w:val="both"/>
        <w:rPr>
          <w:color w:val="000000" w:themeColor="text1"/>
          <w:lang w:eastAsia="lt-LT"/>
        </w:rPr>
      </w:pPr>
      <w:r w:rsidRPr="00C43A9E">
        <w:rPr>
          <w:color w:val="000000" w:themeColor="text1"/>
          <w:lang w:eastAsia="lt-LT"/>
        </w:rPr>
        <w:t>60</w:t>
      </w:r>
      <w:r w:rsidR="009A0C36" w:rsidRPr="00C43A9E">
        <w:rPr>
          <w:color w:val="000000" w:themeColor="text1"/>
          <w:lang w:eastAsia="lt-LT"/>
        </w:rPr>
        <w:t>.</w:t>
      </w:r>
      <w:r w:rsidR="00A5145E" w:rsidRPr="00C43A9E">
        <w:rPr>
          <w:color w:val="000000" w:themeColor="text1"/>
          <w:lang w:eastAsia="lt-LT"/>
        </w:rPr>
        <w:t>17.</w:t>
      </w:r>
      <w:r w:rsidR="001F71BC" w:rsidRPr="00C43A9E">
        <w:rPr>
          <w:color w:val="000000" w:themeColor="text1"/>
          <w:lang w:eastAsia="lt-LT"/>
        </w:rPr>
        <w:t>1.5. didinti 10</w:t>
      </w:r>
      <w:r w:rsidR="009A0C36" w:rsidRPr="00C43A9E">
        <w:rPr>
          <w:color w:val="000000" w:themeColor="text1"/>
          <w:lang w:eastAsia="lt-LT"/>
        </w:rPr>
        <w:t xml:space="preserve"> pr</w:t>
      </w:r>
      <w:r w:rsidR="003F2AB7" w:rsidRPr="00C43A9E">
        <w:rPr>
          <w:color w:val="000000" w:themeColor="text1"/>
          <w:lang w:eastAsia="lt-LT"/>
        </w:rPr>
        <w:t>ocentų, kai specialistai ugdo 15</w:t>
      </w:r>
      <w:r w:rsidR="009A0C36" w:rsidRPr="00C43A9E">
        <w:rPr>
          <w:color w:val="000000" w:themeColor="text1"/>
          <w:lang w:eastAsia="lt-LT"/>
        </w:rPr>
        <w:t xml:space="preserve"> ir daugiau didelių ir labai didelių specialiųjų ugdymosi poreikių turinčių vaikų.</w:t>
      </w:r>
    </w:p>
    <w:p w:rsidR="00DE20CB" w:rsidRPr="00C43A9E" w:rsidRDefault="00DE20CB" w:rsidP="00DE20CB">
      <w:pPr>
        <w:ind w:firstLine="709"/>
        <w:jc w:val="both"/>
        <w:rPr>
          <w:color w:val="000000" w:themeColor="text1"/>
          <w:lang w:eastAsia="lt-LT"/>
        </w:rPr>
      </w:pPr>
      <w:r>
        <w:rPr>
          <w:color w:val="000000" w:themeColor="text1"/>
          <w:lang w:eastAsia="lt-LT"/>
        </w:rPr>
        <w:t xml:space="preserve">60.17.1.6. </w:t>
      </w:r>
      <w:r w:rsidRPr="00DE20CB">
        <w:rPr>
          <w:color w:val="000000" w:themeColor="text1"/>
          <w:lang w:eastAsia="lt-LT"/>
        </w:rPr>
        <w:t>didinti iki 20 procentų dėl įgyvendinamų pokyčių ikimokykliniame ir priešmokykliniame ugdyme: atnaujinant ugdymo programas, pradedant įtraukųjį ugdymą ir kitais nenumatytais atvejais.</w:t>
      </w:r>
    </w:p>
    <w:p w:rsidR="009A0C36" w:rsidRPr="00C43A9E" w:rsidRDefault="006E7577" w:rsidP="009A0C36">
      <w:pPr>
        <w:ind w:firstLine="709"/>
        <w:jc w:val="both"/>
        <w:rPr>
          <w:color w:val="000000" w:themeColor="text1"/>
          <w:lang w:eastAsia="lt-LT"/>
        </w:rPr>
      </w:pPr>
      <w:r w:rsidRPr="00C43A9E">
        <w:rPr>
          <w:color w:val="000000" w:themeColor="text1"/>
          <w:lang w:eastAsia="lt-LT"/>
        </w:rPr>
        <w:t>60</w:t>
      </w:r>
      <w:r w:rsidR="00A5145E" w:rsidRPr="00C43A9E">
        <w:rPr>
          <w:color w:val="000000" w:themeColor="text1"/>
          <w:lang w:eastAsia="lt-LT"/>
        </w:rPr>
        <w:t>.17</w:t>
      </w:r>
      <w:r w:rsidR="009A0C36" w:rsidRPr="00C43A9E">
        <w:rPr>
          <w:color w:val="000000" w:themeColor="text1"/>
          <w:lang w:eastAsia="lt-LT"/>
        </w:rPr>
        <w:t xml:space="preserve">.2. didinami 15–25 procentais, kai jie teikia specialiąją pedagoginę pagalbą ikimokyklinio amžiaus vaikams, jų namuose ar (ir) </w:t>
      </w:r>
      <w:r w:rsidR="00A5145E" w:rsidRPr="00C43A9E">
        <w:rPr>
          <w:color w:val="000000" w:themeColor="text1"/>
          <w:lang w:eastAsia="lt-LT"/>
        </w:rPr>
        <w:t>ikimokyklinio ugdymo mokyklose</w:t>
      </w:r>
      <w:r w:rsidR="009A0C36" w:rsidRPr="00C43A9E">
        <w:rPr>
          <w:color w:val="000000" w:themeColor="text1"/>
          <w:lang w:eastAsia="lt-LT"/>
        </w:rPr>
        <w:t>, esančiose kitose gyvenamosiose vietovėse negu jų darbovietė.</w:t>
      </w:r>
    </w:p>
    <w:p w:rsidR="009A0C36" w:rsidRPr="00C43A9E" w:rsidRDefault="006E7577" w:rsidP="009A0C36">
      <w:pPr>
        <w:ind w:firstLine="709"/>
        <w:jc w:val="both"/>
        <w:rPr>
          <w:color w:val="000000" w:themeColor="text1"/>
          <w:lang w:eastAsia="lt-LT"/>
        </w:rPr>
      </w:pPr>
      <w:r w:rsidRPr="00C43A9E">
        <w:rPr>
          <w:color w:val="000000" w:themeColor="text1"/>
          <w:lang w:eastAsia="lt-LT"/>
        </w:rPr>
        <w:t>60</w:t>
      </w:r>
      <w:r w:rsidR="00A5145E" w:rsidRPr="00C43A9E">
        <w:rPr>
          <w:color w:val="000000" w:themeColor="text1"/>
          <w:lang w:eastAsia="lt-LT"/>
        </w:rPr>
        <w:t>.18</w:t>
      </w:r>
      <w:r w:rsidR="009A0C36" w:rsidRPr="00C43A9E">
        <w:rPr>
          <w:color w:val="000000" w:themeColor="text1"/>
          <w:lang w:eastAsia="lt-LT"/>
        </w:rPr>
        <w:t>. Darbo laikas per savaitę:</w:t>
      </w:r>
    </w:p>
    <w:p w:rsidR="009A0C36" w:rsidRPr="00C43A9E" w:rsidRDefault="006E7577" w:rsidP="009A0C36">
      <w:pPr>
        <w:ind w:firstLine="709"/>
        <w:jc w:val="both"/>
        <w:rPr>
          <w:color w:val="000000" w:themeColor="text1"/>
          <w:lang w:eastAsia="lt-LT"/>
        </w:rPr>
      </w:pPr>
      <w:r w:rsidRPr="00C43A9E">
        <w:rPr>
          <w:color w:val="000000" w:themeColor="text1"/>
          <w:lang w:eastAsia="lt-LT"/>
        </w:rPr>
        <w:t>60</w:t>
      </w:r>
      <w:r w:rsidR="00A5145E" w:rsidRPr="00C43A9E">
        <w:rPr>
          <w:color w:val="000000" w:themeColor="text1"/>
          <w:lang w:eastAsia="lt-LT"/>
        </w:rPr>
        <w:t>.18</w:t>
      </w:r>
      <w:r w:rsidR="009A0C36" w:rsidRPr="00C43A9E">
        <w:rPr>
          <w:color w:val="000000" w:themeColor="text1"/>
          <w:lang w:eastAsia="lt-LT"/>
        </w:rPr>
        <w:t>.1. specialiųjų pedagogų, logopedų darbo laikas – 36 valandos, iš jų 22 valandos skiriamos tiesioginiam darbui su vaikais</w:t>
      </w:r>
      <w:r w:rsidR="003F2AB7" w:rsidRPr="00C43A9E">
        <w:rPr>
          <w:color w:val="000000" w:themeColor="text1"/>
          <w:lang w:eastAsia="lt-LT"/>
        </w:rPr>
        <w:t xml:space="preserve"> (specialiosioms pratyboms vesti, vaikų specialiesiems ugdymosi poreikiams įvertinti)</w:t>
      </w:r>
      <w:r w:rsidR="009A0C36" w:rsidRPr="00C43A9E">
        <w:rPr>
          <w:color w:val="000000" w:themeColor="text1"/>
          <w:lang w:eastAsia="lt-LT"/>
        </w:rPr>
        <w:t xml:space="preserve">, 14 valandų – netiesioginiam darbui su vaikais (veikloms planuoti ir joms pasirengti, dokumentams rengti, </w:t>
      </w:r>
      <w:r w:rsidR="009A0C36" w:rsidRPr="00C43A9E">
        <w:rPr>
          <w:color w:val="000000" w:themeColor="text1"/>
        </w:rPr>
        <w:t xml:space="preserve">bendradarbiauti su mokytojais, </w:t>
      </w:r>
      <w:r w:rsidR="009A0C36" w:rsidRPr="00C43A9E">
        <w:rPr>
          <w:color w:val="000000" w:themeColor="text1"/>
          <w:lang w:eastAsia="lt-LT"/>
        </w:rPr>
        <w:t xml:space="preserve">kitais ugdymo procese dalyvaujančiais asmenimis, vaikų </w:t>
      </w:r>
      <w:r w:rsidR="009A0C36" w:rsidRPr="00C43A9E">
        <w:rPr>
          <w:color w:val="000000" w:themeColor="text1"/>
        </w:rPr>
        <w:t xml:space="preserve">tėvais (globėjais, rūpintojais) ugdymo ir (ar) švietimo pagalbos klausimais </w:t>
      </w:r>
      <w:r w:rsidR="009A0C36" w:rsidRPr="00C43A9E">
        <w:rPr>
          <w:color w:val="000000" w:themeColor="text1"/>
          <w:lang w:eastAsia="lt-LT"/>
        </w:rPr>
        <w:t>ir kita);</w:t>
      </w:r>
    </w:p>
    <w:p w:rsidR="009A0C36" w:rsidRPr="00C43A9E" w:rsidRDefault="006E7577" w:rsidP="009A0C36">
      <w:pPr>
        <w:ind w:firstLine="709"/>
        <w:jc w:val="both"/>
        <w:rPr>
          <w:color w:val="000000" w:themeColor="text1"/>
          <w:lang w:eastAsia="lt-LT"/>
        </w:rPr>
      </w:pPr>
      <w:r w:rsidRPr="00C43A9E">
        <w:rPr>
          <w:color w:val="000000" w:themeColor="text1"/>
          <w:lang w:eastAsia="lt-LT"/>
        </w:rPr>
        <w:t>60</w:t>
      </w:r>
      <w:r w:rsidR="00A5145E" w:rsidRPr="00C43A9E">
        <w:rPr>
          <w:color w:val="000000" w:themeColor="text1"/>
          <w:lang w:eastAsia="lt-LT"/>
        </w:rPr>
        <w:t>.18</w:t>
      </w:r>
      <w:r w:rsidR="009A0C36" w:rsidRPr="00C43A9E">
        <w:rPr>
          <w:color w:val="000000" w:themeColor="text1"/>
          <w:lang w:eastAsia="lt-LT"/>
        </w:rPr>
        <w:t>.2. judesio korekcijos specialistų darbo laikas – 36 valandos, iš jų 24 valandos skiriamos tiesioginiam darbui su vaikais (judesio ir padėties korekcijos užsiėmimams vesti), 12 valandų – netiesioginiam darbui su vaikais (</w:t>
      </w:r>
      <w:r w:rsidR="009A0C36" w:rsidRPr="00C43A9E">
        <w:rPr>
          <w:color w:val="000000" w:themeColor="text1"/>
        </w:rPr>
        <w:t>veikloms planuoti ir joms pasirengti,</w:t>
      </w:r>
      <w:r w:rsidR="009A0C36" w:rsidRPr="00C43A9E">
        <w:rPr>
          <w:color w:val="000000" w:themeColor="text1"/>
          <w:lang w:eastAsia="lt-LT"/>
        </w:rPr>
        <w:t xml:space="preserve"> dokumentams rengti</w:t>
      </w:r>
      <w:r w:rsidR="009A0C36" w:rsidRPr="00C43A9E">
        <w:rPr>
          <w:color w:val="000000" w:themeColor="text1"/>
          <w:bdr w:val="none" w:sz="0" w:space="0" w:color="auto" w:frame="1"/>
          <w:lang w:eastAsia="lt-LT"/>
        </w:rPr>
        <w:t xml:space="preserve">, </w:t>
      </w:r>
      <w:r w:rsidR="009A0C36" w:rsidRPr="00C43A9E">
        <w:rPr>
          <w:color w:val="000000" w:themeColor="text1"/>
        </w:rPr>
        <w:t xml:space="preserve">bendradarbiauti su mokytojais, </w:t>
      </w:r>
      <w:r w:rsidR="009A0C36" w:rsidRPr="00C43A9E">
        <w:rPr>
          <w:color w:val="000000" w:themeColor="text1"/>
          <w:lang w:eastAsia="lt-LT"/>
        </w:rPr>
        <w:t xml:space="preserve">kitais ugdymo procese dalyvaujančiais asmenimis, vaikų </w:t>
      </w:r>
      <w:r w:rsidR="009A0C36" w:rsidRPr="00C43A9E">
        <w:rPr>
          <w:color w:val="000000" w:themeColor="text1"/>
        </w:rPr>
        <w:t>tėvais (globėjais, rūpintojais) ugdymo ir (ar) švietimo pagalbos klausimais</w:t>
      </w:r>
      <w:r w:rsidR="009A0C36" w:rsidRPr="00C43A9E">
        <w:rPr>
          <w:color w:val="000000" w:themeColor="text1"/>
          <w:bdr w:val="none" w:sz="0" w:space="0" w:color="auto" w:frame="1"/>
          <w:lang w:eastAsia="lt-LT"/>
        </w:rPr>
        <w:t xml:space="preserve"> </w:t>
      </w:r>
      <w:r w:rsidR="009A0C36" w:rsidRPr="00C43A9E">
        <w:rPr>
          <w:color w:val="000000" w:themeColor="text1"/>
          <w:lang w:eastAsia="lt-LT"/>
        </w:rPr>
        <w:t>ir kita).“</w:t>
      </w:r>
    </w:p>
    <w:p w:rsidR="009A0C36" w:rsidRPr="00C43A9E" w:rsidRDefault="005A48E2" w:rsidP="0015038E">
      <w:pPr>
        <w:jc w:val="both"/>
        <w:rPr>
          <w:rFonts w:ascii="TimesNewRomanPSMT" w:hAnsi="TimesNewRomanPSMT"/>
          <w:color w:val="000000" w:themeColor="text1"/>
          <w:szCs w:val="24"/>
          <w:lang w:eastAsia="lt-LT"/>
        </w:rPr>
      </w:pPr>
      <w:r w:rsidRPr="00C43A9E">
        <w:rPr>
          <w:color w:val="000000" w:themeColor="text1"/>
        </w:rPr>
        <w:t xml:space="preserve">           6</w:t>
      </w:r>
      <w:r w:rsidR="006E7577" w:rsidRPr="00C43A9E">
        <w:rPr>
          <w:rFonts w:ascii="TimesNewRomanPSMT" w:hAnsi="TimesNewRomanPSMT"/>
          <w:color w:val="000000" w:themeColor="text1"/>
          <w:szCs w:val="24"/>
          <w:lang w:eastAsia="lt-LT"/>
        </w:rPr>
        <w:t>0</w:t>
      </w:r>
      <w:r w:rsidRPr="00C43A9E">
        <w:rPr>
          <w:rFonts w:ascii="TimesNewRomanPSMT" w:hAnsi="TimesNewRomanPSMT"/>
          <w:color w:val="000000" w:themeColor="text1"/>
          <w:szCs w:val="24"/>
          <w:lang w:eastAsia="lt-LT"/>
        </w:rPr>
        <w:t>.19</w:t>
      </w:r>
      <w:r w:rsidR="009A0C36" w:rsidRPr="00C43A9E">
        <w:rPr>
          <w:rFonts w:ascii="TimesNewRomanPSMT" w:hAnsi="TimesNewRomanPSMT"/>
          <w:color w:val="000000" w:themeColor="text1"/>
          <w:szCs w:val="24"/>
          <w:lang w:eastAsia="lt-LT"/>
        </w:rPr>
        <w:t xml:space="preserve">. </w:t>
      </w:r>
      <w:r w:rsidR="009A0C36" w:rsidRPr="00C43A9E">
        <w:rPr>
          <w:rFonts w:ascii="TimesNewRomanPSMT" w:hAnsi="TimesNewRomanPSMT"/>
          <w:b/>
          <w:color w:val="000000" w:themeColor="text1"/>
          <w:szCs w:val="24"/>
          <w:lang w:eastAsia="lt-LT"/>
        </w:rPr>
        <w:t>so</w:t>
      </w:r>
      <w:r w:rsidR="0015038E" w:rsidRPr="00C43A9E">
        <w:rPr>
          <w:rFonts w:ascii="TimesNewRomanPSMT" w:hAnsi="TimesNewRomanPSMT"/>
          <w:b/>
          <w:color w:val="000000" w:themeColor="text1"/>
          <w:szCs w:val="24"/>
          <w:lang w:eastAsia="lt-LT"/>
        </w:rPr>
        <w:t>cialiniam pedagogui</w:t>
      </w:r>
      <w:r w:rsidR="00E44484" w:rsidRPr="00C43A9E">
        <w:rPr>
          <w:rFonts w:ascii="TimesNewRomanPSMT" w:hAnsi="TimesNewRomanPSMT"/>
          <w:b/>
          <w:color w:val="000000" w:themeColor="text1"/>
          <w:szCs w:val="24"/>
          <w:lang w:eastAsia="lt-LT"/>
        </w:rPr>
        <w:t>, psichologui</w:t>
      </w:r>
      <w:r w:rsidR="00E44484" w:rsidRPr="00C43A9E">
        <w:rPr>
          <w:rFonts w:ascii="TimesNewRomanPSMT" w:hAnsi="TimesNewRomanPSMT"/>
          <w:color w:val="000000" w:themeColor="text1"/>
          <w:szCs w:val="24"/>
          <w:lang w:eastAsia="lt-LT"/>
        </w:rPr>
        <w:t xml:space="preserve"> </w:t>
      </w:r>
      <w:r w:rsidR="009A0C36" w:rsidRPr="00C43A9E">
        <w:rPr>
          <w:rFonts w:ascii="TimesNewRomanPSMT" w:hAnsi="TimesNewRomanPSMT"/>
          <w:color w:val="000000" w:themeColor="text1"/>
          <w:szCs w:val="24"/>
          <w:lang w:eastAsia="lt-LT"/>
        </w:rPr>
        <w:t xml:space="preserve">(A1) pareiginė alga nustatoma pagal </w:t>
      </w:r>
      <w:r w:rsidR="009A0C36" w:rsidRPr="00C43A9E">
        <w:rPr>
          <w:rFonts w:ascii="TimesNewRomanPS-ItalicMT" w:hAnsi="TimesNewRomanPS-ItalicMT"/>
          <w:i/>
          <w:iCs/>
          <w:color w:val="000000" w:themeColor="text1"/>
          <w:szCs w:val="24"/>
          <w:lang w:eastAsia="lt-LT"/>
        </w:rPr>
        <w:t>6 lentelę</w:t>
      </w:r>
      <w:r w:rsidR="0015038E" w:rsidRPr="00C43A9E">
        <w:rPr>
          <w:rFonts w:ascii="TimesNewRomanPSMT" w:hAnsi="TimesNewRomanPSMT"/>
          <w:color w:val="000000" w:themeColor="text1"/>
          <w:szCs w:val="24"/>
          <w:lang w:eastAsia="lt-LT"/>
        </w:rPr>
        <w:t xml:space="preserve">, </w:t>
      </w:r>
      <w:r w:rsidR="009A0C36" w:rsidRPr="00C43A9E">
        <w:rPr>
          <w:rFonts w:ascii="TimesNewRomanPSMT" w:hAnsi="TimesNewRomanPSMT"/>
          <w:color w:val="000000" w:themeColor="text1"/>
          <w:szCs w:val="24"/>
          <w:lang w:eastAsia="lt-LT"/>
        </w:rPr>
        <w:t>atsižvengiant į pedagoginį darbo stažą ir kvalifikacinę kategoriją.</w:t>
      </w:r>
    </w:p>
    <w:p w:rsidR="009A0C36" w:rsidRPr="00C43A9E" w:rsidRDefault="009A0C36" w:rsidP="009A0C36">
      <w:pPr>
        <w:jc w:val="right"/>
        <w:rPr>
          <w:rFonts w:ascii="TimesNewRomanPS-ItalicMT" w:hAnsi="TimesNewRomanPS-ItalicMT"/>
          <w:i/>
          <w:iCs/>
          <w:color w:val="000000" w:themeColor="text1"/>
          <w:szCs w:val="24"/>
          <w:lang w:eastAsia="lt-LT"/>
        </w:rPr>
      </w:pPr>
      <w:r w:rsidRPr="00C43A9E">
        <w:rPr>
          <w:rFonts w:ascii="TimesNewRomanPS-ItalicMT" w:hAnsi="TimesNewRomanPS-ItalicMT"/>
          <w:i/>
          <w:iCs/>
          <w:color w:val="000000" w:themeColor="text1"/>
          <w:szCs w:val="24"/>
          <w:lang w:eastAsia="lt-LT"/>
        </w:rPr>
        <w:t>6 lentelė</w:t>
      </w:r>
      <w:r w:rsidR="0015038E" w:rsidRPr="00C43A9E">
        <w:rPr>
          <w:rFonts w:ascii="TimesNewRomanPS-ItalicMT" w:hAnsi="TimesNewRomanPS-ItalicMT"/>
          <w:i/>
          <w:iCs/>
          <w:color w:val="000000" w:themeColor="text1"/>
          <w:szCs w:val="24"/>
          <w:lang w:eastAsia="lt-LT"/>
        </w:rPr>
        <w:br/>
        <w:t>Socialinio pedagogo</w:t>
      </w:r>
      <w:r w:rsidRPr="00C43A9E">
        <w:rPr>
          <w:rFonts w:ascii="TimesNewRomanPS-ItalicMT" w:hAnsi="TimesNewRomanPS-ItalicMT"/>
          <w:i/>
          <w:iCs/>
          <w:color w:val="000000" w:themeColor="text1"/>
          <w:szCs w:val="24"/>
          <w:lang w:eastAsia="lt-LT"/>
        </w:rPr>
        <w:t xml:space="preserve"> pareiginės algos koeficientai</w:t>
      </w:r>
    </w:p>
    <w:p w:rsidR="009A0C36" w:rsidRPr="00C43A9E" w:rsidRDefault="009A0C36" w:rsidP="009A0C36">
      <w:pPr>
        <w:jc w:val="right"/>
        <w:rPr>
          <w:color w:val="000000" w:themeColor="text1"/>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992"/>
        <w:gridCol w:w="1134"/>
        <w:gridCol w:w="1134"/>
        <w:gridCol w:w="992"/>
        <w:gridCol w:w="1134"/>
        <w:gridCol w:w="993"/>
        <w:gridCol w:w="992"/>
      </w:tblGrid>
      <w:tr w:rsidR="00C43A9E" w:rsidRPr="00C43A9E" w:rsidTr="0090326F">
        <w:trPr>
          <w:trHeight w:val="275"/>
          <w:tblHeader/>
        </w:trPr>
        <w:tc>
          <w:tcPr>
            <w:tcW w:w="19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Kvalifikacinė</w:t>
            </w:r>
          </w:p>
          <w:p w:rsidR="009A0C36" w:rsidRPr="00C43A9E" w:rsidRDefault="009A0C36" w:rsidP="0090326F">
            <w:pPr>
              <w:widowControl w:val="0"/>
              <w:jc w:val="center"/>
              <w:rPr>
                <w:color w:val="000000" w:themeColor="text1"/>
                <w:szCs w:val="24"/>
              </w:rPr>
            </w:pPr>
            <w:r w:rsidRPr="00C43A9E">
              <w:rPr>
                <w:color w:val="000000" w:themeColor="text1"/>
                <w:szCs w:val="24"/>
              </w:rPr>
              <w:t>kategorija</w:t>
            </w: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bCs/>
                <w:color w:val="000000" w:themeColor="text1"/>
                <w:szCs w:val="24"/>
              </w:rPr>
              <w:t>Pareiginės algos k</w:t>
            </w:r>
            <w:r w:rsidRPr="00C43A9E">
              <w:rPr>
                <w:color w:val="000000" w:themeColor="text1"/>
                <w:szCs w:val="24"/>
              </w:rPr>
              <w:t>oeficientai</w:t>
            </w:r>
          </w:p>
        </w:tc>
      </w:tr>
      <w:tr w:rsidR="00C43A9E" w:rsidRPr="00C43A9E" w:rsidTr="0090326F">
        <w:trPr>
          <w:trHeight w:val="275"/>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A0C36" w:rsidRPr="00C43A9E" w:rsidRDefault="009A0C36" w:rsidP="0090326F">
            <w:pPr>
              <w:widowControl w:val="0"/>
              <w:jc w:val="center"/>
              <w:rPr>
                <w:color w:val="000000" w:themeColor="text1"/>
                <w:szCs w:val="24"/>
              </w:rPr>
            </w:pPr>
          </w:p>
        </w:tc>
        <w:tc>
          <w:tcPr>
            <w:tcW w:w="7371"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Pedagoginio darbo stažas (metais)</w:t>
            </w:r>
          </w:p>
        </w:tc>
      </w:tr>
      <w:tr w:rsidR="00C43A9E" w:rsidRPr="00C43A9E" w:rsidTr="0090326F">
        <w:trPr>
          <w:trHeight w:val="112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A0C36" w:rsidRPr="00C43A9E" w:rsidRDefault="009A0C36" w:rsidP="0090326F">
            <w:pPr>
              <w:widowControl w:val="0"/>
              <w:jc w:val="center"/>
              <w:rPr>
                <w:color w:val="000000" w:themeColor="text1"/>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iki 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2 iki 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5 iki 10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10 iki 15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15 iki 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nuo daugiau kaip 20 iki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jc w:val="center"/>
              <w:rPr>
                <w:color w:val="000000" w:themeColor="text1"/>
                <w:szCs w:val="24"/>
              </w:rPr>
            </w:pPr>
            <w:r w:rsidRPr="00C43A9E">
              <w:rPr>
                <w:color w:val="000000" w:themeColor="text1"/>
                <w:szCs w:val="24"/>
              </w:rPr>
              <w:t>daugiau kaip 25</w:t>
            </w:r>
          </w:p>
        </w:tc>
      </w:tr>
      <w:tr w:rsidR="00C43A9E" w:rsidRPr="00C43A9E" w:rsidTr="0090326F">
        <w:trPr>
          <w:trHeight w:val="319"/>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9A0C36" w:rsidRPr="00C43A9E" w:rsidRDefault="009A0C36" w:rsidP="0090326F">
            <w:pPr>
              <w:widowControl w:val="0"/>
              <w:ind w:right="38"/>
              <w:jc w:val="center"/>
              <w:rPr>
                <w:color w:val="000000" w:themeColor="text1"/>
                <w:szCs w:val="24"/>
              </w:rPr>
            </w:pPr>
            <w:r w:rsidRPr="00C43A9E">
              <w:rPr>
                <w:color w:val="000000" w:themeColor="text1"/>
                <w:szCs w:val="24"/>
              </w:rPr>
              <w:t>Nesuteiktos kvalifikacinės kategorijos</w:t>
            </w:r>
          </w:p>
        </w:tc>
      </w:tr>
      <w:tr w:rsidR="00601D69" w:rsidRPr="00C43A9E" w:rsidTr="00601D69">
        <w:trPr>
          <w:trHeight w:val="307"/>
        </w:trPr>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lang w:eastAsia="lt-LT"/>
              </w:rPr>
            </w:pPr>
            <w:r w:rsidRPr="00C43A9E">
              <w:rPr>
                <w:color w:val="000000" w:themeColor="text1"/>
                <w:szCs w:val="24"/>
                <w:lang w:eastAsia="lt-LT"/>
              </w:rPr>
              <w:t>Socialinis pedagogas, psichologo asistentas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1,1041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1,1082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1,1177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1,1381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1,1735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1,1775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1,1844</w:t>
            </w:r>
          </w:p>
        </w:tc>
      </w:tr>
      <w:tr w:rsidR="00601D69" w:rsidRPr="00C43A9E" w:rsidTr="0090326F">
        <w:trPr>
          <w:trHeight w:val="380"/>
        </w:trPr>
        <w:tc>
          <w:tcPr>
            <w:tcW w:w="9356"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jc w:val="center"/>
              <w:rPr>
                <w:color w:val="000000" w:themeColor="text1"/>
                <w:szCs w:val="24"/>
              </w:rPr>
            </w:pPr>
            <w:r w:rsidRPr="00C43A9E">
              <w:rPr>
                <w:color w:val="000000" w:themeColor="text1"/>
                <w:szCs w:val="24"/>
              </w:rPr>
              <w:t>Suteiktos kvalifikacinės kategorijos</w:t>
            </w:r>
          </w:p>
        </w:tc>
      </w:tr>
      <w:tr w:rsidR="00601D69" w:rsidRPr="00C43A9E" w:rsidTr="00601D6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lang w:eastAsia="lt-LT"/>
              </w:rPr>
            </w:pPr>
            <w:r w:rsidRPr="00C43A9E">
              <w:rPr>
                <w:color w:val="000000" w:themeColor="text1"/>
                <w:szCs w:val="24"/>
                <w:lang w:eastAsia="lt-LT"/>
              </w:rPr>
              <w:t>Socialinis pedagogas, ketvirtos kategorijos psichologas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1,1857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left="-110" w:right="38"/>
              <w:jc w:val="center"/>
              <w:textAlignment w:val="baseline"/>
              <w:rPr>
                <w:szCs w:val="24"/>
              </w:rPr>
            </w:pPr>
            <w:r>
              <w:rPr>
                <w:szCs w:val="24"/>
                <w:lang w:eastAsia="lt-LT"/>
              </w:rPr>
              <w:t>1,1886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1,1899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1,1966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1,1994</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1,2034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1,2129</w:t>
            </w:r>
          </w:p>
        </w:tc>
      </w:tr>
      <w:tr w:rsidR="00601D69" w:rsidRPr="00C43A9E" w:rsidTr="00601D6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lang w:eastAsia="lt-LT"/>
              </w:rPr>
            </w:pPr>
            <w:r w:rsidRPr="00C43A9E">
              <w:rPr>
                <w:color w:val="000000" w:themeColor="text1"/>
                <w:szCs w:val="24"/>
                <w:lang w:eastAsia="lt-LT"/>
              </w:rPr>
              <w:t xml:space="preserve">Vyresnysis </w:t>
            </w:r>
            <w:r w:rsidRPr="00C43A9E">
              <w:rPr>
                <w:color w:val="000000" w:themeColor="text1"/>
                <w:szCs w:val="24"/>
                <w:lang w:eastAsia="lt-LT"/>
              </w:rPr>
              <w:lastRenderedPageBreak/>
              <w:t>socialinis pedagogas, trečios kategorijos psichologas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firstLine="62"/>
              <w:jc w:val="center"/>
              <w:textAlignment w:val="baseline"/>
              <w:rPr>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1,2144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1,2185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1,2730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1,2797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1,2851</w:t>
            </w:r>
          </w:p>
        </w:tc>
      </w:tr>
      <w:tr w:rsidR="00601D69" w:rsidRPr="00C43A9E" w:rsidTr="00601D6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rPr>
            </w:pPr>
            <w:r w:rsidRPr="00C43A9E">
              <w:rPr>
                <w:color w:val="000000" w:themeColor="text1"/>
                <w:szCs w:val="24"/>
                <w:lang w:eastAsia="lt-LT"/>
              </w:rPr>
              <w:lastRenderedPageBreak/>
              <w:t>Socialinis pedagogas metodininkas, antros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1D69" w:rsidRPr="00C43A9E" w:rsidRDefault="00601D69" w:rsidP="00601D69">
            <w:pPr>
              <w:widowControl w:val="0"/>
              <w:ind w:right="38" w:firstLine="62"/>
              <w:jc w:val="center"/>
              <w:rPr>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01D69" w:rsidRPr="00C43A9E" w:rsidRDefault="00601D69" w:rsidP="00601D69">
            <w:pPr>
              <w:widowControl w:val="0"/>
              <w:ind w:right="38" w:firstLine="62"/>
              <w:rPr>
                <w:color w:val="000000" w:themeColor="text1"/>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1,2974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1,3206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1,3627</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1,3683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1,3778</w:t>
            </w:r>
          </w:p>
        </w:tc>
      </w:tr>
      <w:tr w:rsidR="00601D69" w:rsidRPr="00C43A9E" w:rsidTr="00601D69">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rPr>
                <w:color w:val="000000" w:themeColor="text1"/>
                <w:szCs w:val="24"/>
              </w:rPr>
            </w:pPr>
            <w:r w:rsidRPr="00C43A9E">
              <w:rPr>
                <w:color w:val="000000" w:themeColor="text1"/>
                <w:szCs w:val="24"/>
                <w:lang w:eastAsia="lt-LT"/>
              </w:rPr>
              <w:t>Socialinis pedagogas ekspertas, pirmos kategorijos psichologas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firstLine="62"/>
              <w:jc w:val="center"/>
              <w:rPr>
                <w:color w:val="000000" w:themeColor="text1"/>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01D69" w:rsidRPr="00C43A9E" w:rsidRDefault="00601D69" w:rsidP="00601D69">
            <w:pPr>
              <w:widowControl w:val="0"/>
              <w:ind w:right="38" w:firstLine="62"/>
              <w:rPr>
                <w:color w:val="000000" w:themeColor="text1"/>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1,4744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1,4989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1,5371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jc w:val="center"/>
              <w:textAlignment w:val="baseline"/>
              <w:rPr>
                <w:szCs w:val="24"/>
              </w:rPr>
            </w:pPr>
            <w:r>
              <w:rPr>
                <w:szCs w:val="24"/>
                <w:lang w:eastAsia="lt-LT"/>
              </w:rPr>
              <w:t>1,5439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01D69" w:rsidRDefault="00601D69" w:rsidP="00601D69">
            <w:pPr>
              <w:ind w:right="38" w:hanging="104"/>
              <w:jc w:val="center"/>
              <w:textAlignment w:val="baseline"/>
              <w:rPr>
                <w:szCs w:val="24"/>
              </w:rPr>
            </w:pPr>
            <w:r>
              <w:rPr>
                <w:szCs w:val="24"/>
                <w:lang w:eastAsia="lt-LT"/>
              </w:rPr>
              <w:t>1,5507</w:t>
            </w:r>
          </w:p>
        </w:tc>
      </w:tr>
    </w:tbl>
    <w:p w:rsidR="009A0C36" w:rsidRPr="00C43A9E" w:rsidRDefault="009A0C36" w:rsidP="009A0C36">
      <w:pPr>
        <w:jc w:val="both"/>
        <w:rPr>
          <w:color w:val="000000" w:themeColor="text1"/>
          <w:szCs w:val="24"/>
          <w:lang w:eastAsia="lt-LT"/>
        </w:rPr>
      </w:pPr>
    </w:p>
    <w:p w:rsidR="009A0C36" w:rsidRPr="00C43A9E" w:rsidRDefault="006E7577" w:rsidP="009A0C36">
      <w:pPr>
        <w:tabs>
          <w:tab w:val="left" w:pos="709"/>
          <w:tab w:val="left" w:pos="993"/>
        </w:tabs>
        <w:jc w:val="both"/>
        <w:rPr>
          <w:rFonts w:ascii="TimesNewRomanPSMT" w:hAnsi="TimesNewRomanPSMT"/>
          <w:color w:val="000000" w:themeColor="text1"/>
          <w:szCs w:val="24"/>
          <w:lang w:eastAsia="lt-LT"/>
        </w:rPr>
      </w:pPr>
      <w:r w:rsidRPr="00C43A9E">
        <w:rPr>
          <w:rFonts w:ascii="TimesNewRomanPSMT" w:hAnsi="TimesNewRomanPSMT"/>
          <w:color w:val="000000" w:themeColor="text1"/>
          <w:szCs w:val="24"/>
          <w:lang w:eastAsia="lt-LT"/>
        </w:rPr>
        <w:t xml:space="preserve">          60</w:t>
      </w:r>
      <w:r w:rsidR="005A48E2" w:rsidRPr="00C43A9E">
        <w:rPr>
          <w:rFonts w:ascii="TimesNewRomanPSMT" w:hAnsi="TimesNewRomanPSMT"/>
          <w:color w:val="000000" w:themeColor="text1"/>
          <w:szCs w:val="24"/>
          <w:lang w:eastAsia="lt-LT"/>
        </w:rPr>
        <w:t>.20</w:t>
      </w:r>
      <w:r w:rsidR="009A0C36" w:rsidRPr="00C43A9E">
        <w:rPr>
          <w:rFonts w:ascii="TimesNewRomanPSMT" w:hAnsi="TimesNewRomanPSMT"/>
          <w:color w:val="000000" w:themeColor="text1"/>
          <w:szCs w:val="24"/>
          <w:lang w:eastAsia="lt-LT"/>
        </w:rPr>
        <w:t>. Socialiniam</w:t>
      </w:r>
      <w:r w:rsidR="0015038E" w:rsidRPr="00C43A9E">
        <w:rPr>
          <w:rFonts w:ascii="TimesNewRomanPSMT" w:hAnsi="TimesNewRomanPSMT"/>
          <w:color w:val="000000" w:themeColor="text1"/>
          <w:szCs w:val="24"/>
          <w:lang w:eastAsia="lt-LT"/>
        </w:rPr>
        <w:t xml:space="preserve"> pedagogui</w:t>
      </w:r>
      <w:r w:rsidR="009A0C36" w:rsidRPr="00C43A9E">
        <w:rPr>
          <w:rFonts w:ascii="TimesNewRomanPSMT" w:hAnsi="TimesNewRomanPSMT"/>
          <w:color w:val="000000" w:themeColor="text1"/>
          <w:szCs w:val="24"/>
          <w:lang w:eastAsia="lt-LT"/>
        </w:rPr>
        <w:t xml:space="preserve"> pareiginės algos koeficientas dėl</w:t>
      </w:r>
      <w:r w:rsidR="009A0C36" w:rsidRPr="00C43A9E">
        <w:rPr>
          <w:rFonts w:ascii="TimesNewRomanPSMT" w:hAnsi="TimesNewRomanPSMT"/>
          <w:color w:val="000000" w:themeColor="text1"/>
          <w:szCs w:val="24"/>
          <w:lang w:eastAsia="lt-LT"/>
        </w:rPr>
        <w:br/>
        <w:t>veiklos sudėtingumo gali</w:t>
      </w:r>
      <w:r w:rsidR="00DE20CB">
        <w:rPr>
          <w:rFonts w:ascii="TimesNewRomanPSMT" w:hAnsi="TimesNewRomanPSMT"/>
          <w:color w:val="000000" w:themeColor="text1"/>
          <w:szCs w:val="24"/>
          <w:lang w:eastAsia="lt-LT"/>
        </w:rPr>
        <w:t xml:space="preserve"> būti didinamas iki 10 procentų:</w:t>
      </w:r>
      <w:r w:rsidR="00DE20CB" w:rsidRPr="00DE20CB">
        <w:rPr>
          <w:rFonts w:ascii="TimesNewRomanPSMT" w:hAnsi="TimesNewRomanPSMT"/>
          <w:color w:val="000000" w:themeColor="text1"/>
          <w:szCs w:val="24"/>
          <w:lang w:eastAsia="lt-LT"/>
        </w:rPr>
        <w:t xml:space="preserve"> įgyvendinamų pokyčių ikimokyklini</w:t>
      </w:r>
      <w:r w:rsidR="00DE20CB">
        <w:rPr>
          <w:rFonts w:ascii="TimesNewRomanPSMT" w:hAnsi="TimesNewRomanPSMT"/>
          <w:color w:val="000000" w:themeColor="text1"/>
          <w:szCs w:val="24"/>
          <w:lang w:eastAsia="lt-LT"/>
        </w:rPr>
        <w:t>ame ir priešmokykliniame ugdyme,</w:t>
      </w:r>
      <w:r w:rsidR="00DE20CB" w:rsidRPr="00DE20CB">
        <w:rPr>
          <w:rFonts w:ascii="TimesNewRomanPSMT" w:hAnsi="TimesNewRomanPSMT"/>
          <w:color w:val="000000" w:themeColor="text1"/>
          <w:szCs w:val="24"/>
          <w:lang w:eastAsia="lt-LT"/>
        </w:rPr>
        <w:t xml:space="preserve"> atnaujinant ugdymo programas, pradedant įtraukųjį ugdymą ir kitais nenumatytais atvejais.</w:t>
      </w:r>
    </w:p>
    <w:p w:rsidR="009A0C36" w:rsidRPr="00C43A9E" w:rsidRDefault="006E7577" w:rsidP="009A0C36">
      <w:pPr>
        <w:jc w:val="both"/>
        <w:rPr>
          <w:rFonts w:ascii="TimesNewRomanPSMT" w:hAnsi="TimesNewRomanPSMT"/>
          <w:color w:val="000000" w:themeColor="text1"/>
          <w:szCs w:val="24"/>
          <w:lang w:eastAsia="lt-LT"/>
        </w:rPr>
      </w:pPr>
      <w:r w:rsidRPr="00C43A9E">
        <w:rPr>
          <w:rFonts w:ascii="TimesNewRomanPSMT" w:hAnsi="TimesNewRomanPSMT"/>
          <w:color w:val="000000" w:themeColor="text1"/>
          <w:szCs w:val="24"/>
          <w:lang w:eastAsia="lt-LT"/>
        </w:rPr>
        <w:t xml:space="preserve">          60</w:t>
      </w:r>
      <w:r w:rsidR="005A48E2" w:rsidRPr="00C43A9E">
        <w:rPr>
          <w:rFonts w:ascii="TimesNewRomanPSMT" w:hAnsi="TimesNewRomanPSMT"/>
          <w:color w:val="000000" w:themeColor="text1"/>
          <w:szCs w:val="24"/>
          <w:lang w:eastAsia="lt-LT"/>
        </w:rPr>
        <w:t>.21</w:t>
      </w:r>
      <w:r w:rsidR="009A0C36" w:rsidRPr="00C43A9E">
        <w:rPr>
          <w:rFonts w:ascii="TimesNewRomanPSMT" w:hAnsi="TimesNewRomanPSMT"/>
          <w:color w:val="000000" w:themeColor="text1"/>
          <w:szCs w:val="24"/>
          <w:lang w:eastAsia="lt-LT"/>
        </w:rPr>
        <w:t>. Socialinio pedagogo, dirbančio lopšelyje-darželyje, darbo laikas per savaitę yra 36</w:t>
      </w:r>
      <w:r w:rsidR="009A0C36" w:rsidRPr="00C43A9E">
        <w:rPr>
          <w:rFonts w:ascii="TimesNewRomanPSMT" w:hAnsi="TimesNewRomanPSMT"/>
          <w:color w:val="000000" w:themeColor="text1"/>
          <w:szCs w:val="24"/>
          <w:lang w:eastAsia="lt-LT"/>
        </w:rPr>
        <w:br/>
        <w:t>valandos (22 val. kontaktinės – tiesioginiam darbui su vaikais,</w:t>
      </w:r>
      <w:r w:rsidR="009A0C36" w:rsidRPr="00C43A9E">
        <w:rPr>
          <w:bCs/>
          <w:color w:val="000000" w:themeColor="text1"/>
          <w:szCs w:val="24"/>
          <w:lang w:eastAsia="lt-LT"/>
        </w:rPr>
        <w:t xml:space="preserve"> vaikų švietimo pagalbos ir (arba) specialiesiems ugdymosi poreikiams įvertinti, vaikams, jų tėvams (globėjams, rūpintojams) konsultuoti, mokytojams ir kitiems švietimo įstaigos darbuotojams konsultuoti, vesti jiems užsiėmimus </w:t>
      </w:r>
      <w:r w:rsidR="009A0C36" w:rsidRPr="00C43A9E">
        <w:rPr>
          <w:rFonts w:ascii="TimesNewRomanPSMT" w:hAnsi="TimesNewRomanPSMT"/>
          <w:color w:val="000000" w:themeColor="text1"/>
          <w:szCs w:val="24"/>
          <w:lang w:eastAsia="lt-LT"/>
        </w:rPr>
        <w:t xml:space="preserve">  ir 14 val. nekontaktinės:</w:t>
      </w:r>
      <w:r w:rsidR="009A0C36" w:rsidRPr="00C43A9E">
        <w:rPr>
          <w:bCs/>
          <w:color w:val="000000" w:themeColor="text1"/>
          <w:szCs w:val="24"/>
          <w:lang w:eastAsia="lt-LT"/>
        </w:rPr>
        <w:t xml:space="preserve"> veikloms planuoti ir joms pasirengti, dokumentams rengti, bendradarbiauti su mokytojais, vaikų tėvais (globėjais, rūpintojais), kitais asmenimis ugdymo ir (arba) švietimo pagalbos klausimais ir kt.</w:t>
      </w:r>
      <w:r w:rsidR="009A0C36" w:rsidRPr="00C43A9E">
        <w:rPr>
          <w:rFonts w:ascii="TimesNewRomanPSMT" w:hAnsi="TimesNewRomanPSMT"/>
          <w:color w:val="000000" w:themeColor="text1"/>
          <w:szCs w:val="24"/>
          <w:lang w:eastAsia="lt-LT"/>
        </w:rPr>
        <w:t xml:space="preserve"> ).</w:t>
      </w:r>
    </w:p>
    <w:p w:rsidR="00DE22D2" w:rsidRPr="00C43A9E" w:rsidRDefault="006E7577" w:rsidP="005A48E2">
      <w:pPr>
        <w:jc w:val="both"/>
        <w:rPr>
          <w:color w:val="000000" w:themeColor="text1"/>
        </w:rPr>
      </w:pPr>
      <w:r w:rsidRPr="00C43A9E">
        <w:rPr>
          <w:rFonts w:ascii="TimesNewRomanPSMT" w:hAnsi="TimesNewRomanPSMT"/>
          <w:color w:val="000000" w:themeColor="text1"/>
          <w:szCs w:val="24"/>
          <w:lang w:eastAsia="lt-LT"/>
        </w:rPr>
        <w:t xml:space="preserve">          60</w:t>
      </w:r>
      <w:r w:rsidR="005A48E2" w:rsidRPr="00C43A9E">
        <w:rPr>
          <w:rFonts w:ascii="TimesNewRomanPSMT" w:hAnsi="TimesNewRomanPSMT"/>
          <w:color w:val="000000" w:themeColor="text1"/>
          <w:szCs w:val="24"/>
          <w:lang w:eastAsia="lt-LT"/>
        </w:rPr>
        <w:t>.22</w:t>
      </w:r>
      <w:r w:rsidR="009A0C36" w:rsidRPr="00C43A9E">
        <w:rPr>
          <w:rFonts w:ascii="TimesNewRomanPSMT" w:hAnsi="TimesNewRomanPSMT"/>
          <w:color w:val="000000" w:themeColor="text1"/>
          <w:szCs w:val="24"/>
          <w:lang w:eastAsia="lt-LT"/>
        </w:rPr>
        <w:t>. Psichologo darbo laikas per savaitę yra 36 val., iš jų 22 val. per savaitę skiriamos</w:t>
      </w:r>
      <w:r w:rsidR="009A0C36" w:rsidRPr="00C43A9E">
        <w:rPr>
          <w:rFonts w:ascii="TimesNewRomanPSMT" w:hAnsi="TimesNewRomanPSMT"/>
          <w:color w:val="000000" w:themeColor="text1"/>
          <w:szCs w:val="24"/>
          <w:lang w:eastAsia="lt-LT"/>
        </w:rPr>
        <w:br/>
        <w:t>konsultacijoms su vaikais, jų tėvais, darbuotojais 14 valandų – netie</w:t>
      </w:r>
      <w:r w:rsidR="007B33AC" w:rsidRPr="00C43A9E">
        <w:rPr>
          <w:rFonts w:ascii="TimesNewRomanPSMT" w:hAnsi="TimesNewRomanPSMT"/>
          <w:color w:val="000000" w:themeColor="text1"/>
          <w:szCs w:val="24"/>
          <w:lang w:eastAsia="lt-LT"/>
        </w:rPr>
        <w:t xml:space="preserve">sioginiam darbui su vaikais, jų </w:t>
      </w:r>
      <w:r w:rsidR="009A0C36" w:rsidRPr="00C43A9E">
        <w:rPr>
          <w:rFonts w:ascii="TimesNewRomanPSMT" w:hAnsi="TimesNewRomanPSMT"/>
          <w:color w:val="000000" w:themeColor="text1"/>
          <w:szCs w:val="24"/>
          <w:lang w:eastAsia="lt-LT"/>
        </w:rPr>
        <w:t>tėvais, darbuotojais (darbams planuoti, dokumentams, susijusiems su konsultacijomis rengti,</w:t>
      </w:r>
      <w:r w:rsidR="009A0C36" w:rsidRPr="00C43A9E">
        <w:rPr>
          <w:rFonts w:ascii="TimesNewRomanPSMT" w:hAnsi="TimesNewRomanPSMT"/>
          <w:color w:val="000000" w:themeColor="text1"/>
          <w:szCs w:val="24"/>
          <w:lang w:eastAsia="lt-LT"/>
        </w:rPr>
        <w:br/>
        <w:t>bendradarbiauti su kitais pedagogais, tėvais (globėjais) bendravimo klausimais ir kt.).</w:t>
      </w:r>
      <w:r w:rsidR="009A0C36" w:rsidRPr="00C43A9E">
        <w:rPr>
          <w:rFonts w:ascii="TimesNewRomanPSMT" w:hAnsi="TimesNewRomanPSMT"/>
          <w:color w:val="000000" w:themeColor="text1"/>
          <w:szCs w:val="24"/>
          <w:lang w:eastAsia="lt-LT"/>
        </w:rPr>
        <w:br/>
      </w:r>
    </w:p>
    <w:p w:rsidR="00727B3B" w:rsidRPr="00C43A9E" w:rsidRDefault="00727B3B" w:rsidP="00727B3B">
      <w:pPr>
        <w:pStyle w:val="Betarp"/>
        <w:tabs>
          <w:tab w:val="left" w:pos="993"/>
        </w:tabs>
        <w:ind w:firstLine="567"/>
        <w:jc w:val="center"/>
        <w:rPr>
          <w:b/>
          <w:color w:val="000000" w:themeColor="text1"/>
        </w:rPr>
      </w:pPr>
      <w:r w:rsidRPr="00C43A9E">
        <w:rPr>
          <w:b/>
          <w:color w:val="000000" w:themeColor="text1"/>
        </w:rPr>
        <w:t>II SKIRSNIS</w:t>
      </w:r>
    </w:p>
    <w:p w:rsidR="00727B3B" w:rsidRPr="00C43A9E" w:rsidRDefault="00727B3B" w:rsidP="00727B3B">
      <w:pPr>
        <w:pStyle w:val="Betarp"/>
        <w:tabs>
          <w:tab w:val="left" w:pos="993"/>
        </w:tabs>
        <w:ind w:firstLine="567"/>
        <w:jc w:val="center"/>
        <w:rPr>
          <w:b/>
          <w:color w:val="000000" w:themeColor="text1"/>
        </w:rPr>
      </w:pPr>
      <w:r w:rsidRPr="00C43A9E">
        <w:rPr>
          <w:b/>
          <w:color w:val="000000" w:themeColor="text1"/>
        </w:rPr>
        <w:t>DARBUOTOJŲ VERTINIMAS. KINTAMOSIOS DALIES NUSTATYMAS</w:t>
      </w:r>
    </w:p>
    <w:p w:rsidR="00727B3B" w:rsidRPr="00C43A9E" w:rsidRDefault="00727B3B" w:rsidP="00727B3B">
      <w:pPr>
        <w:pStyle w:val="Betarp"/>
        <w:tabs>
          <w:tab w:val="left" w:pos="993"/>
        </w:tabs>
        <w:ind w:firstLine="567"/>
        <w:jc w:val="both"/>
        <w:rPr>
          <w:color w:val="000000" w:themeColor="text1"/>
        </w:rPr>
      </w:pPr>
    </w:p>
    <w:p w:rsidR="00727B3B" w:rsidRPr="00C43A9E" w:rsidRDefault="006E7577" w:rsidP="00727B3B">
      <w:pPr>
        <w:pStyle w:val="Betarp"/>
        <w:tabs>
          <w:tab w:val="left" w:pos="993"/>
        </w:tabs>
        <w:ind w:firstLine="567"/>
        <w:jc w:val="both"/>
        <w:rPr>
          <w:color w:val="000000" w:themeColor="text1"/>
        </w:rPr>
      </w:pPr>
      <w:r w:rsidRPr="00C43A9E">
        <w:rPr>
          <w:color w:val="000000" w:themeColor="text1"/>
        </w:rPr>
        <w:t>61</w:t>
      </w:r>
      <w:r w:rsidR="00727B3B" w:rsidRPr="00C43A9E">
        <w:rPr>
          <w:color w:val="000000" w:themeColor="text1"/>
        </w:rPr>
        <w:t>.</w:t>
      </w:r>
      <w:r w:rsidR="00727B3B" w:rsidRPr="00C43A9E">
        <w:rPr>
          <w:color w:val="000000" w:themeColor="text1"/>
        </w:rPr>
        <w:tab/>
        <w:t>Lopšelio-darželio direktoriaus pavaduotojams ugdymui, pavaduotojui ūkiu</w:t>
      </w:r>
      <w:r w:rsidR="00D425B4" w:rsidRPr="00C43A9E">
        <w:rPr>
          <w:color w:val="000000" w:themeColor="text1"/>
        </w:rPr>
        <w:t>i, mokytojo padėjėjams, mokinio</w:t>
      </w:r>
      <w:r w:rsidR="00727B3B" w:rsidRPr="00C43A9E">
        <w:rPr>
          <w:color w:val="000000" w:themeColor="text1"/>
        </w:rPr>
        <w:t xml:space="preserve"> padėjėjams, specialistams (A ir B lygio), kvalifikuotiems darbuotojams (C lygio):</w:t>
      </w:r>
    </w:p>
    <w:p w:rsidR="00727B3B" w:rsidRPr="002E77D5" w:rsidRDefault="006E7577" w:rsidP="006038FE">
      <w:pPr>
        <w:pStyle w:val="Betarp"/>
        <w:tabs>
          <w:tab w:val="left" w:pos="993"/>
          <w:tab w:val="left" w:pos="1134"/>
        </w:tabs>
        <w:ind w:firstLine="567"/>
        <w:jc w:val="both"/>
        <w:rPr>
          <w:color w:val="000000" w:themeColor="text1"/>
        </w:rPr>
      </w:pPr>
      <w:r w:rsidRPr="00C43A9E">
        <w:rPr>
          <w:color w:val="000000" w:themeColor="text1"/>
        </w:rPr>
        <w:t>61</w:t>
      </w:r>
      <w:r w:rsidR="00727B3B" w:rsidRPr="00C43A9E">
        <w:rPr>
          <w:color w:val="000000" w:themeColor="text1"/>
        </w:rPr>
        <w:t>.1.</w:t>
      </w:r>
      <w:r w:rsidR="00727B3B" w:rsidRPr="00C43A9E">
        <w:rPr>
          <w:color w:val="000000" w:themeColor="text1"/>
        </w:rPr>
        <w:tab/>
        <w:t xml:space="preserve">Darbuotojų </w:t>
      </w:r>
      <w:r w:rsidR="00C2015A">
        <w:rPr>
          <w:color w:val="000000" w:themeColor="text1"/>
        </w:rPr>
        <w:t>veiklos vertinimas</w:t>
      </w:r>
      <w:r w:rsidR="00926865">
        <w:rPr>
          <w:color w:val="000000" w:themeColor="text1"/>
        </w:rPr>
        <w:t>,</w:t>
      </w:r>
      <w:r w:rsidR="00C2015A">
        <w:rPr>
          <w:color w:val="000000" w:themeColor="text1"/>
        </w:rPr>
        <w:t xml:space="preserve"> </w:t>
      </w:r>
      <w:r w:rsidR="00C2015A" w:rsidRPr="002E77D5">
        <w:rPr>
          <w:color w:val="000000" w:themeColor="text1"/>
        </w:rPr>
        <w:t>l</w:t>
      </w:r>
      <w:r w:rsidR="00926865" w:rsidRPr="002E77D5">
        <w:rPr>
          <w:color w:val="000000" w:themeColor="text1"/>
        </w:rPr>
        <w:t>ūkesčių</w:t>
      </w:r>
      <w:r w:rsidR="00727B3B" w:rsidRPr="002E77D5">
        <w:rPr>
          <w:color w:val="000000" w:themeColor="text1"/>
        </w:rPr>
        <w:t xml:space="preserve"> </w:t>
      </w:r>
      <w:r w:rsidR="00926865" w:rsidRPr="002E77D5">
        <w:rPr>
          <w:color w:val="000000" w:themeColor="text1"/>
        </w:rPr>
        <w:t>nustatymas atliekamas vadovaujantis</w:t>
      </w:r>
      <w:r w:rsidR="00727B3B" w:rsidRPr="002E77D5">
        <w:rPr>
          <w:color w:val="000000" w:themeColor="text1"/>
        </w:rPr>
        <w:t xml:space="preserve"> Valstybės tarnautojų tarnybinės veiklos ir biudžetinių įstaigų darbuotojų veiklos vertinimo tvarkos aprašo nustatyta tvarka. </w:t>
      </w:r>
    </w:p>
    <w:p w:rsidR="00727B3B" w:rsidRPr="00C43A9E" w:rsidRDefault="006E7577" w:rsidP="006038FE">
      <w:pPr>
        <w:pStyle w:val="Betarp"/>
        <w:tabs>
          <w:tab w:val="left" w:pos="993"/>
          <w:tab w:val="left" w:pos="1134"/>
        </w:tabs>
        <w:ind w:firstLine="567"/>
        <w:jc w:val="both"/>
        <w:rPr>
          <w:color w:val="000000" w:themeColor="text1"/>
        </w:rPr>
      </w:pPr>
      <w:r w:rsidRPr="00C43A9E">
        <w:rPr>
          <w:color w:val="000000" w:themeColor="text1"/>
        </w:rPr>
        <w:t>61</w:t>
      </w:r>
      <w:r w:rsidR="00727B3B" w:rsidRPr="00C43A9E">
        <w:rPr>
          <w:color w:val="000000" w:themeColor="text1"/>
        </w:rPr>
        <w:t>.2.</w:t>
      </w:r>
      <w:r w:rsidR="00727B3B" w:rsidRPr="00C43A9E">
        <w:rPr>
          <w:color w:val="000000" w:themeColor="text1"/>
        </w:rPr>
        <w:tab/>
        <w:t>Pavaduotojų ugdymui veiklos vertinimas</w:t>
      </w:r>
      <w:r w:rsidR="00926865">
        <w:rPr>
          <w:color w:val="000000" w:themeColor="text1"/>
        </w:rPr>
        <w:t xml:space="preserve">, lūkesčių nustatymas </w:t>
      </w:r>
      <w:r w:rsidR="00727B3B" w:rsidRPr="00C43A9E">
        <w:rPr>
          <w:color w:val="000000" w:themeColor="text1"/>
        </w:rPr>
        <w:t>atliekamas vadovaujantis Lietuvos Respublikos švietimo, mokslo ir sporto ministro nustatyta tvarka.</w:t>
      </w:r>
    </w:p>
    <w:p w:rsidR="00C60A34" w:rsidRPr="00822AE8" w:rsidRDefault="00F8599B" w:rsidP="00A056FF">
      <w:pPr>
        <w:pStyle w:val="Betarp"/>
        <w:tabs>
          <w:tab w:val="left" w:pos="993"/>
          <w:tab w:val="left" w:pos="1134"/>
        </w:tabs>
        <w:ind w:firstLine="567"/>
        <w:jc w:val="both"/>
      </w:pPr>
      <w:r w:rsidRPr="00C43A9E">
        <w:rPr>
          <w:color w:val="000000" w:themeColor="text1"/>
        </w:rPr>
        <w:t>61</w:t>
      </w:r>
      <w:r w:rsidR="00727B3B" w:rsidRPr="00C43A9E">
        <w:rPr>
          <w:color w:val="000000" w:themeColor="text1"/>
        </w:rPr>
        <w:t>.3</w:t>
      </w:r>
      <w:r w:rsidR="00727B3B" w:rsidRPr="00E16AF4">
        <w:rPr>
          <w:color w:val="FF0000"/>
        </w:rPr>
        <w:t>.</w:t>
      </w:r>
      <w:r w:rsidR="00727B3B" w:rsidRPr="00E16AF4">
        <w:rPr>
          <w:color w:val="FF0000"/>
        </w:rPr>
        <w:tab/>
      </w:r>
      <w:r w:rsidR="00727B3B" w:rsidRPr="00822AE8">
        <w:t xml:space="preserve">Nuo 2025 m. </w:t>
      </w:r>
      <w:r w:rsidR="00926865" w:rsidRPr="00822AE8">
        <w:t xml:space="preserve">sausio 1 d. </w:t>
      </w:r>
      <w:r w:rsidR="00727B3B" w:rsidRPr="00822AE8">
        <w:t>kintamoji dalis nustatoma atlikus darbuotojų vertinimą, atsižvelgiant į Lopšelio-darželio turimas lėšas.</w:t>
      </w:r>
    </w:p>
    <w:p w:rsidR="00C60A34" w:rsidRPr="00C43A9E" w:rsidRDefault="00A033C8" w:rsidP="00C60A34">
      <w:pPr>
        <w:ind w:firstLine="709"/>
        <w:jc w:val="both"/>
        <w:rPr>
          <w:color w:val="000000" w:themeColor="text1"/>
          <w:szCs w:val="24"/>
          <w:lang w:eastAsia="lt-LT"/>
        </w:rPr>
      </w:pPr>
      <w:bookmarkStart w:id="4" w:name="part_588cdba3f0314d88b109b0f313a03029"/>
      <w:bookmarkEnd w:id="4"/>
      <w:r>
        <w:rPr>
          <w:color w:val="000000" w:themeColor="text1"/>
          <w:szCs w:val="24"/>
          <w:lang w:eastAsia="lt-LT"/>
        </w:rPr>
        <w:lastRenderedPageBreak/>
        <w:t>62</w:t>
      </w:r>
      <w:r w:rsidR="00C60A34" w:rsidRPr="00C43A9E">
        <w:rPr>
          <w:color w:val="000000" w:themeColor="text1"/>
          <w:szCs w:val="24"/>
          <w:lang w:eastAsia="lt-LT"/>
        </w:rPr>
        <w:t xml:space="preserve">. Kai </w:t>
      </w:r>
      <w:r w:rsidR="00E04B09" w:rsidRPr="00C43A9E">
        <w:rPr>
          <w:color w:val="000000" w:themeColor="text1"/>
          <w:szCs w:val="24"/>
          <w:lang w:eastAsia="lt-LT"/>
        </w:rPr>
        <w:t xml:space="preserve">direktoriaus </w:t>
      </w:r>
      <w:r w:rsidR="00ED1922" w:rsidRPr="00C43A9E">
        <w:rPr>
          <w:color w:val="000000" w:themeColor="text1"/>
          <w:szCs w:val="24"/>
          <w:lang w:eastAsia="lt-LT"/>
        </w:rPr>
        <w:t xml:space="preserve">pavaduotojų ir darbuotojų </w:t>
      </w:r>
      <w:r w:rsidR="00C60A34" w:rsidRPr="00C43A9E">
        <w:rPr>
          <w:color w:val="000000" w:themeColor="text1"/>
          <w:szCs w:val="24"/>
          <w:lang w:eastAsia="lt-LT"/>
        </w:rPr>
        <w:t xml:space="preserve">veikla įvertinama kaip viršijanti lūkesčius, </w:t>
      </w:r>
      <w:r w:rsidR="00ED1922" w:rsidRPr="00C43A9E">
        <w:rPr>
          <w:color w:val="000000" w:themeColor="text1"/>
          <w:szCs w:val="24"/>
          <w:lang w:eastAsia="lt-LT"/>
        </w:rPr>
        <w:t xml:space="preserve">Lopšelio-darželio direktoriaus </w:t>
      </w:r>
      <w:r w:rsidR="00C60A34" w:rsidRPr="00C43A9E">
        <w:rPr>
          <w:color w:val="000000" w:themeColor="text1"/>
          <w:szCs w:val="24"/>
          <w:lang w:eastAsia="lt-LT"/>
        </w:rPr>
        <w:t>sprendimu gali būti:</w:t>
      </w:r>
    </w:p>
    <w:p w:rsidR="00C60A34" w:rsidRPr="00C43A9E" w:rsidRDefault="00A033C8" w:rsidP="00C60A34">
      <w:pPr>
        <w:ind w:firstLine="709"/>
        <w:jc w:val="both"/>
        <w:rPr>
          <w:color w:val="000000" w:themeColor="text1"/>
          <w:szCs w:val="24"/>
          <w:lang w:eastAsia="lt-LT"/>
        </w:rPr>
      </w:pPr>
      <w:bookmarkStart w:id="5" w:name="part_41dc6f233d6e4b1c8a89692b91d4acda"/>
      <w:bookmarkEnd w:id="5"/>
      <w:r>
        <w:rPr>
          <w:color w:val="000000" w:themeColor="text1"/>
          <w:szCs w:val="24"/>
          <w:lang w:eastAsia="lt-LT"/>
        </w:rPr>
        <w:t>62</w:t>
      </w:r>
      <w:r w:rsidR="00C60A34" w:rsidRPr="00C43A9E">
        <w:rPr>
          <w:color w:val="000000" w:themeColor="text1"/>
          <w:szCs w:val="24"/>
          <w:lang w:eastAsia="lt-LT"/>
        </w:rPr>
        <w:t>.1. </w:t>
      </w:r>
      <w:r w:rsidR="00E04B09" w:rsidRPr="00C43A9E">
        <w:rPr>
          <w:color w:val="000000" w:themeColor="text1"/>
          <w:szCs w:val="24"/>
          <w:lang w:eastAsia="lt-LT"/>
        </w:rPr>
        <w:t xml:space="preserve">direktoriaus </w:t>
      </w:r>
      <w:r w:rsidR="00ED1922" w:rsidRPr="00C43A9E">
        <w:rPr>
          <w:color w:val="000000" w:themeColor="text1"/>
          <w:szCs w:val="24"/>
          <w:lang w:eastAsia="lt-LT"/>
        </w:rPr>
        <w:t>pavaduotojui ar darbuotojui</w:t>
      </w:r>
      <w:r w:rsidR="00C60A34" w:rsidRPr="00C43A9E">
        <w:rPr>
          <w:color w:val="000000" w:themeColor="text1"/>
          <w:szCs w:val="24"/>
          <w:lang w:eastAsia="lt-LT"/>
        </w:rPr>
        <w:t xml:space="preserve"> nustatomas didesnis pareiginės algos koeficientas, taikant ne mažiau kaip 0,06 didesnį pareiginės algos koeficientą, tačiau padidintas pareiginės algos koeficientas negali viršyti Įstatymo 2 priede nustatyto pareiginės algos koeficiento, padauginto iš 1,4; arba</w:t>
      </w:r>
    </w:p>
    <w:p w:rsidR="00C60A34" w:rsidRPr="00C43A9E" w:rsidRDefault="00A033C8" w:rsidP="00C60A34">
      <w:pPr>
        <w:ind w:firstLine="709"/>
        <w:jc w:val="both"/>
        <w:rPr>
          <w:color w:val="000000" w:themeColor="text1"/>
          <w:szCs w:val="24"/>
          <w:lang w:eastAsia="lt-LT"/>
        </w:rPr>
      </w:pPr>
      <w:bookmarkStart w:id="6" w:name="part_6e235dbb4cd2463caa7f7b5f0e87d6d8"/>
      <w:bookmarkEnd w:id="6"/>
      <w:r>
        <w:rPr>
          <w:color w:val="000000" w:themeColor="text1"/>
          <w:szCs w:val="24"/>
          <w:lang w:eastAsia="lt-LT"/>
        </w:rPr>
        <w:t>62</w:t>
      </w:r>
      <w:r w:rsidR="00ED1922" w:rsidRPr="00C43A9E">
        <w:rPr>
          <w:color w:val="000000" w:themeColor="text1"/>
          <w:szCs w:val="24"/>
          <w:lang w:eastAsia="lt-LT"/>
        </w:rPr>
        <w:t xml:space="preserve">.2. taikomos </w:t>
      </w:r>
      <w:r w:rsidR="00E04B09" w:rsidRPr="00C43A9E">
        <w:rPr>
          <w:color w:val="000000" w:themeColor="text1"/>
          <w:szCs w:val="24"/>
          <w:lang w:eastAsia="lt-LT"/>
        </w:rPr>
        <w:t>Darbo apmokėjimo s</w:t>
      </w:r>
      <w:r w:rsidR="00ED1922" w:rsidRPr="00C43A9E">
        <w:rPr>
          <w:color w:val="000000" w:themeColor="text1"/>
          <w:szCs w:val="24"/>
          <w:lang w:eastAsia="lt-LT"/>
        </w:rPr>
        <w:t>istemos 37</w:t>
      </w:r>
      <w:r w:rsidR="00C60A34" w:rsidRPr="00C43A9E">
        <w:rPr>
          <w:color w:val="000000" w:themeColor="text1"/>
          <w:szCs w:val="24"/>
          <w:lang w:eastAsia="lt-LT"/>
        </w:rPr>
        <w:t xml:space="preserve"> punkte nustatytos skatinimo priemonės.</w:t>
      </w:r>
    </w:p>
    <w:p w:rsidR="00C60A34" w:rsidRPr="00C43A9E" w:rsidRDefault="00A033C8" w:rsidP="00C60A34">
      <w:pPr>
        <w:ind w:firstLine="709"/>
        <w:jc w:val="both"/>
        <w:rPr>
          <w:color w:val="000000" w:themeColor="text1"/>
          <w:szCs w:val="24"/>
          <w:lang w:eastAsia="lt-LT"/>
        </w:rPr>
      </w:pPr>
      <w:bookmarkStart w:id="7" w:name="part_92326ef824d141ce9a885f406ff0fbf5"/>
      <w:bookmarkEnd w:id="7"/>
      <w:r>
        <w:rPr>
          <w:color w:val="000000" w:themeColor="text1"/>
          <w:szCs w:val="24"/>
          <w:lang w:eastAsia="lt-LT"/>
        </w:rPr>
        <w:t>63</w:t>
      </w:r>
      <w:r w:rsidR="00C60A34" w:rsidRPr="00C43A9E">
        <w:rPr>
          <w:color w:val="000000" w:themeColor="text1"/>
          <w:szCs w:val="24"/>
          <w:lang w:eastAsia="lt-LT"/>
        </w:rPr>
        <w:t xml:space="preserve">. Kai </w:t>
      </w:r>
      <w:r w:rsidR="00E04B09" w:rsidRPr="00C43A9E">
        <w:rPr>
          <w:color w:val="000000" w:themeColor="text1"/>
          <w:szCs w:val="24"/>
          <w:lang w:eastAsia="lt-LT"/>
        </w:rPr>
        <w:t xml:space="preserve">direktoriaus </w:t>
      </w:r>
      <w:r w:rsidR="00ED1922" w:rsidRPr="00C43A9E">
        <w:rPr>
          <w:color w:val="000000" w:themeColor="text1"/>
          <w:szCs w:val="24"/>
          <w:lang w:eastAsia="lt-LT"/>
        </w:rPr>
        <w:t xml:space="preserve">pavaduotojo ar darbuotojo </w:t>
      </w:r>
      <w:r w:rsidR="00C60A34" w:rsidRPr="00C43A9E">
        <w:rPr>
          <w:color w:val="000000" w:themeColor="text1"/>
          <w:szCs w:val="24"/>
          <w:lang w:eastAsia="lt-LT"/>
        </w:rPr>
        <w:t xml:space="preserve">veikla įvertinama kaip neatitinkanti lūkesčių, </w:t>
      </w:r>
      <w:r w:rsidR="00ED1922" w:rsidRPr="00C43A9E">
        <w:rPr>
          <w:color w:val="000000" w:themeColor="text1"/>
          <w:szCs w:val="24"/>
          <w:lang w:eastAsia="lt-LT"/>
        </w:rPr>
        <w:t xml:space="preserve">Lopšelio-darželio direktoriaus </w:t>
      </w:r>
      <w:r w:rsidR="00C60A34" w:rsidRPr="00C43A9E">
        <w:rPr>
          <w:color w:val="000000" w:themeColor="text1"/>
          <w:szCs w:val="24"/>
          <w:lang w:eastAsia="lt-LT"/>
        </w:rPr>
        <w:t>sprendimu gali būti:</w:t>
      </w:r>
    </w:p>
    <w:p w:rsidR="00C60A34" w:rsidRPr="00C43A9E" w:rsidRDefault="00A033C8" w:rsidP="00C60A34">
      <w:pPr>
        <w:ind w:firstLine="709"/>
        <w:jc w:val="both"/>
        <w:rPr>
          <w:color w:val="000000" w:themeColor="text1"/>
          <w:szCs w:val="24"/>
          <w:lang w:eastAsia="lt-LT"/>
        </w:rPr>
      </w:pPr>
      <w:bookmarkStart w:id="8" w:name="part_cdbe90f21faa4b46ac3354fde74c278d"/>
      <w:bookmarkEnd w:id="8"/>
      <w:r>
        <w:rPr>
          <w:color w:val="000000" w:themeColor="text1"/>
          <w:szCs w:val="24"/>
          <w:lang w:eastAsia="lt-LT"/>
        </w:rPr>
        <w:t>63</w:t>
      </w:r>
      <w:r w:rsidR="00C60A34" w:rsidRPr="00C43A9E">
        <w:rPr>
          <w:color w:val="000000" w:themeColor="text1"/>
          <w:szCs w:val="24"/>
          <w:lang w:eastAsia="lt-LT"/>
        </w:rPr>
        <w:t>.1. </w:t>
      </w:r>
      <w:r w:rsidR="00E04B09" w:rsidRPr="00C43A9E">
        <w:rPr>
          <w:color w:val="000000" w:themeColor="text1"/>
          <w:szCs w:val="24"/>
          <w:lang w:eastAsia="lt-LT"/>
        </w:rPr>
        <w:t xml:space="preserve">direktoriaus </w:t>
      </w:r>
      <w:r w:rsidR="00ED1922" w:rsidRPr="00C43A9E">
        <w:rPr>
          <w:color w:val="000000" w:themeColor="text1"/>
          <w:szCs w:val="24"/>
          <w:lang w:eastAsia="lt-LT"/>
        </w:rPr>
        <w:t xml:space="preserve">pavaduotojui ar darbuotojui </w:t>
      </w:r>
      <w:r w:rsidR="00C60A34" w:rsidRPr="00C43A9E">
        <w:rPr>
          <w:color w:val="000000" w:themeColor="text1"/>
          <w:szCs w:val="24"/>
          <w:lang w:eastAsia="lt-LT"/>
        </w:rPr>
        <w:t xml:space="preserve"> nustatomas mažesnis pareiginės algos koeficientas, taikant 0,1 mažesnį pareiginės algos koeficientą; arba</w:t>
      </w:r>
    </w:p>
    <w:p w:rsidR="00C60A34" w:rsidRPr="00C43A9E" w:rsidRDefault="00A033C8" w:rsidP="00C60A34">
      <w:pPr>
        <w:ind w:firstLine="709"/>
        <w:jc w:val="both"/>
        <w:rPr>
          <w:color w:val="000000" w:themeColor="text1"/>
          <w:szCs w:val="24"/>
          <w:lang w:eastAsia="lt-LT"/>
        </w:rPr>
      </w:pPr>
      <w:bookmarkStart w:id="9" w:name="part_b238a29fc5b947e58df50ce4119bcf95"/>
      <w:bookmarkStart w:id="10" w:name="part_449f60d986da495bb745317c9f699d70"/>
      <w:bookmarkEnd w:id="9"/>
      <w:bookmarkEnd w:id="10"/>
      <w:r>
        <w:rPr>
          <w:color w:val="000000" w:themeColor="text1"/>
          <w:szCs w:val="24"/>
          <w:lang w:eastAsia="lt-LT"/>
        </w:rPr>
        <w:t>63</w:t>
      </w:r>
      <w:r w:rsidR="00A056FF" w:rsidRPr="00C43A9E">
        <w:rPr>
          <w:color w:val="000000" w:themeColor="text1"/>
          <w:szCs w:val="24"/>
          <w:lang w:eastAsia="lt-LT"/>
        </w:rPr>
        <w:t>.2</w:t>
      </w:r>
      <w:r w:rsidR="00C60A34" w:rsidRPr="00C43A9E">
        <w:rPr>
          <w:color w:val="000000" w:themeColor="text1"/>
          <w:szCs w:val="24"/>
          <w:lang w:eastAsia="lt-LT"/>
        </w:rPr>
        <w:t xml:space="preserve">. sudaromas ne trumpesnės negu 2 mėnesių ir ne ilgesnės negu 6 mėnesių trukmės </w:t>
      </w:r>
      <w:r w:rsidR="00E04B09" w:rsidRPr="00C43A9E">
        <w:rPr>
          <w:color w:val="000000" w:themeColor="text1"/>
          <w:szCs w:val="24"/>
          <w:lang w:eastAsia="lt-LT"/>
        </w:rPr>
        <w:t xml:space="preserve">direktoriaus </w:t>
      </w:r>
      <w:r w:rsidR="00ED1922" w:rsidRPr="00C43A9E">
        <w:rPr>
          <w:color w:val="000000" w:themeColor="text1"/>
          <w:szCs w:val="24"/>
          <w:lang w:eastAsia="lt-LT"/>
        </w:rPr>
        <w:t xml:space="preserve">pavaduotojo ar darbuotojo </w:t>
      </w:r>
      <w:r w:rsidR="00C60A34" w:rsidRPr="00C43A9E">
        <w:rPr>
          <w:color w:val="000000" w:themeColor="text1"/>
          <w:szCs w:val="24"/>
          <w:lang w:eastAsia="lt-LT"/>
        </w:rPr>
        <w:t>veiklos gerinimo planas.</w:t>
      </w:r>
    </w:p>
    <w:p w:rsidR="00A033C8" w:rsidRPr="00822AE8" w:rsidRDefault="00A033C8" w:rsidP="008A346D">
      <w:pPr>
        <w:ind w:firstLine="709"/>
        <w:jc w:val="both"/>
        <w:rPr>
          <w:szCs w:val="24"/>
          <w:lang w:eastAsia="lt-LT"/>
        </w:rPr>
      </w:pPr>
      <w:bookmarkStart w:id="11" w:name="part_11a2220000cd49cd9e1197345b5672c2"/>
      <w:bookmarkEnd w:id="11"/>
      <w:r>
        <w:rPr>
          <w:color w:val="000000" w:themeColor="text1"/>
          <w:szCs w:val="24"/>
          <w:lang w:eastAsia="lt-LT"/>
        </w:rPr>
        <w:t>64</w:t>
      </w:r>
      <w:r w:rsidR="00C60A34" w:rsidRPr="00C43A9E">
        <w:rPr>
          <w:color w:val="000000" w:themeColor="text1"/>
          <w:szCs w:val="24"/>
          <w:lang w:eastAsia="lt-LT"/>
        </w:rPr>
        <w:t xml:space="preserve">. Kai </w:t>
      </w:r>
      <w:r w:rsidR="00E04B09" w:rsidRPr="00C43A9E">
        <w:rPr>
          <w:color w:val="000000" w:themeColor="text1"/>
          <w:szCs w:val="24"/>
          <w:lang w:eastAsia="lt-LT"/>
        </w:rPr>
        <w:t xml:space="preserve">direktoriaus </w:t>
      </w:r>
      <w:r w:rsidR="00ED1922" w:rsidRPr="00C43A9E">
        <w:rPr>
          <w:color w:val="000000" w:themeColor="text1"/>
          <w:szCs w:val="24"/>
          <w:lang w:eastAsia="lt-LT"/>
        </w:rPr>
        <w:t xml:space="preserve">pavaduotojo ar darbuotojo </w:t>
      </w:r>
      <w:r w:rsidR="00C60A34" w:rsidRPr="00C43A9E">
        <w:rPr>
          <w:color w:val="000000" w:themeColor="text1"/>
          <w:szCs w:val="24"/>
          <w:lang w:eastAsia="lt-LT"/>
        </w:rPr>
        <w:t>veikla įvertinama kaip atitinkanti lūkesčius, jo teisinė padėtis nesikeičia</w:t>
      </w:r>
      <w:r w:rsidR="00C60A34" w:rsidRPr="00822AE8">
        <w:rPr>
          <w:szCs w:val="24"/>
          <w:lang w:eastAsia="lt-LT"/>
        </w:rPr>
        <w:t xml:space="preserve">. </w:t>
      </w:r>
      <w:r w:rsidRPr="00822AE8">
        <w:rPr>
          <w:szCs w:val="24"/>
          <w:lang w:eastAsia="lt-LT"/>
        </w:rPr>
        <w:t>Vadovo sprendimu gali būti taikomos skatinimo priemonės</w:t>
      </w:r>
      <w:r w:rsidR="00E16AF4" w:rsidRPr="00822AE8">
        <w:rPr>
          <w:szCs w:val="24"/>
          <w:lang w:eastAsia="lt-LT"/>
        </w:rPr>
        <w:t xml:space="preserve"> įvardintos 37.6 – 37.8 papunkčiuose.</w:t>
      </w:r>
    </w:p>
    <w:p w:rsidR="00C60A34" w:rsidRPr="00C43A9E" w:rsidRDefault="00A033C8" w:rsidP="008A346D">
      <w:pPr>
        <w:ind w:firstLine="709"/>
        <w:jc w:val="both"/>
        <w:rPr>
          <w:color w:val="000000" w:themeColor="text1"/>
          <w:szCs w:val="24"/>
          <w:lang w:eastAsia="lt-LT"/>
        </w:rPr>
      </w:pPr>
      <w:r>
        <w:rPr>
          <w:color w:val="000000" w:themeColor="text1"/>
          <w:szCs w:val="24"/>
          <w:lang w:eastAsia="lt-LT"/>
        </w:rPr>
        <w:t xml:space="preserve">65. </w:t>
      </w:r>
      <w:r w:rsidR="00C60A34" w:rsidRPr="00C43A9E">
        <w:rPr>
          <w:color w:val="000000" w:themeColor="text1"/>
          <w:szCs w:val="24"/>
          <w:lang w:eastAsia="lt-LT"/>
        </w:rPr>
        <w:t xml:space="preserve">Kai </w:t>
      </w:r>
      <w:r w:rsidR="00E04B09" w:rsidRPr="00C43A9E">
        <w:rPr>
          <w:color w:val="000000" w:themeColor="text1"/>
          <w:szCs w:val="24"/>
          <w:lang w:eastAsia="lt-LT"/>
        </w:rPr>
        <w:t xml:space="preserve">direktoriaus </w:t>
      </w:r>
      <w:r w:rsidR="00ED1922" w:rsidRPr="00C43A9E">
        <w:rPr>
          <w:color w:val="000000" w:themeColor="text1"/>
          <w:szCs w:val="24"/>
          <w:lang w:eastAsia="lt-LT"/>
        </w:rPr>
        <w:t xml:space="preserve">pavaduotojo ar darbuotojo </w:t>
      </w:r>
      <w:r w:rsidR="00C60A34" w:rsidRPr="00C43A9E">
        <w:rPr>
          <w:color w:val="000000" w:themeColor="text1"/>
          <w:szCs w:val="24"/>
          <w:lang w:eastAsia="lt-LT"/>
        </w:rPr>
        <w:t>veikla įvertinama kaip iš dalies atitinkanti lūkesčius, jo teisinė padėtis nesikeičia, tačiau jam nustatomas privalomas kvalifikacijos kėlimas.</w:t>
      </w:r>
    </w:p>
    <w:p w:rsidR="00A056FF" w:rsidRPr="00C43A9E" w:rsidRDefault="00A056FF" w:rsidP="008A346D">
      <w:pPr>
        <w:ind w:firstLine="709"/>
        <w:jc w:val="both"/>
        <w:rPr>
          <w:color w:val="000000" w:themeColor="text1"/>
          <w:szCs w:val="24"/>
          <w:lang w:eastAsia="lt-LT"/>
        </w:rPr>
      </w:pPr>
    </w:p>
    <w:p w:rsidR="00E04575" w:rsidRPr="00C43A9E" w:rsidRDefault="00E04575" w:rsidP="00E04575">
      <w:pPr>
        <w:tabs>
          <w:tab w:val="left" w:pos="1276"/>
        </w:tabs>
        <w:ind w:firstLine="851"/>
        <w:jc w:val="center"/>
        <w:rPr>
          <w:b/>
          <w:color w:val="000000" w:themeColor="text1"/>
          <w:szCs w:val="24"/>
          <w:lang w:eastAsia="lt-LT"/>
        </w:rPr>
      </w:pPr>
      <w:r w:rsidRPr="00C43A9E">
        <w:rPr>
          <w:b/>
          <w:color w:val="000000" w:themeColor="text1"/>
          <w:szCs w:val="24"/>
          <w:lang w:eastAsia="lt-LT"/>
        </w:rPr>
        <w:t>V SKYRIUS</w:t>
      </w:r>
    </w:p>
    <w:p w:rsidR="00E04575" w:rsidRPr="00C43A9E" w:rsidRDefault="00E04575" w:rsidP="00E04575">
      <w:pPr>
        <w:tabs>
          <w:tab w:val="left" w:pos="1276"/>
        </w:tabs>
        <w:ind w:firstLine="851"/>
        <w:jc w:val="center"/>
        <w:rPr>
          <w:b/>
          <w:color w:val="000000" w:themeColor="text1"/>
          <w:szCs w:val="24"/>
          <w:lang w:eastAsia="lt-LT"/>
        </w:rPr>
      </w:pPr>
      <w:r w:rsidRPr="00C43A9E">
        <w:rPr>
          <w:b/>
          <w:color w:val="000000" w:themeColor="text1"/>
          <w:szCs w:val="24"/>
          <w:lang w:eastAsia="lt-LT"/>
        </w:rPr>
        <w:t>BAIGIAMOSIOS NUOSTATOS</w:t>
      </w:r>
    </w:p>
    <w:p w:rsidR="00E04575" w:rsidRPr="00C43A9E" w:rsidRDefault="00E04575" w:rsidP="00E04575">
      <w:pPr>
        <w:tabs>
          <w:tab w:val="left" w:pos="1276"/>
        </w:tabs>
        <w:ind w:firstLine="851"/>
        <w:jc w:val="center"/>
        <w:rPr>
          <w:b/>
          <w:color w:val="000000" w:themeColor="text1"/>
          <w:szCs w:val="24"/>
          <w:lang w:eastAsia="lt-LT"/>
        </w:rPr>
      </w:pPr>
    </w:p>
    <w:p w:rsidR="00E04575" w:rsidRPr="00C43A9E" w:rsidRDefault="00F8599B" w:rsidP="00E04575">
      <w:pPr>
        <w:widowControl w:val="0"/>
        <w:pBdr>
          <w:top w:val="nil"/>
          <w:left w:val="nil"/>
          <w:bottom w:val="nil"/>
          <w:right w:val="nil"/>
          <w:between w:val="nil"/>
        </w:pBdr>
        <w:tabs>
          <w:tab w:val="left" w:pos="851"/>
        </w:tabs>
        <w:jc w:val="both"/>
        <w:rPr>
          <w:color w:val="000000" w:themeColor="text1"/>
          <w:szCs w:val="24"/>
          <w:lang w:eastAsia="lt-LT"/>
        </w:rPr>
      </w:pPr>
      <w:r w:rsidRPr="00C43A9E">
        <w:rPr>
          <w:color w:val="000000" w:themeColor="text1"/>
          <w:szCs w:val="24"/>
          <w:lang w:eastAsia="lt-LT"/>
        </w:rPr>
        <w:tab/>
        <w:t>66</w:t>
      </w:r>
      <w:r w:rsidR="00E04575" w:rsidRPr="00C43A9E">
        <w:rPr>
          <w:color w:val="000000" w:themeColor="text1"/>
          <w:szCs w:val="24"/>
          <w:lang w:eastAsia="lt-LT"/>
        </w:rPr>
        <w:t>. Lopšelio-darželio darbuotojų darbo užmokesčio dydis tikslinamas kiekvienais mokslo metais ir / ar pasikeitus teisės aktams, atitinkamai sistema peržiūrima ne rečiau kaip vieną kartą metuose.</w:t>
      </w:r>
    </w:p>
    <w:p w:rsidR="00E04575" w:rsidRPr="00C43A9E" w:rsidRDefault="00F8599B" w:rsidP="00E04575">
      <w:pPr>
        <w:widowControl w:val="0"/>
        <w:pBdr>
          <w:top w:val="nil"/>
          <w:left w:val="nil"/>
          <w:bottom w:val="nil"/>
          <w:right w:val="nil"/>
          <w:between w:val="nil"/>
        </w:pBdr>
        <w:tabs>
          <w:tab w:val="left" w:pos="851"/>
        </w:tabs>
        <w:jc w:val="both"/>
        <w:rPr>
          <w:color w:val="000000" w:themeColor="text1"/>
          <w:szCs w:val="24"/>
          <w:lang w:eastAsia="lt-LT"/>
        </w:rPr>
      </w:pPr>
      <w:r w:rsidRPr="00C43A9E">
        <w:rPr>
          <w:color w:val="000000" w:themeColor="text1"/>
          <w:szCs w:val="24"/>
          <w:lang w:eastAsia="lt-LT"/>
        </w:rPr>
        <w:tab/>
        <w:t>67</w:t>
      </w:r>
      <w:r w:rsidR="00E04575" w:rsidRPr="00C43A9E">
        <w:rPr>
          <w:color w:val="000000" w:themeColor="text1"/>
          <w:szCs w:val="24"/>
          <w:lang w:eastAsia="lt-LT"/>
        </w:rPr>
        <w:t>. Sistema patvirtinta atlikus informavimo ir konsultavimo procedūras su Lopšelio-darželio profesine sąjunga, laikantis lyčių lygybės ir nediskriminavimo kitais pagrindais principų.</w:t>
      </w:r>
    </w:p>
    <w:p w:rsidR="00E04575" w:rsidRPr="00C43A9E" w:rsidRDefault="00F8599B" w:rsidP="00E04575">
      <w:pPr>
        <w:widowControl w:val="0"/>
        <w:pBdr>
          <w:top w:val="nil"/>
          <w:left w:val="nil"/>
          <w:bottom w:val="nil"/>
          <w:right w:val="nil"/>
          <w:between w:val="nil"/>
        </w:pBdr>
        <w:tabs>
          <w:tab w:val="left" w:pos="851"/>
        </w:tabs>
        <w:jc w:val="both"/>
        <w:rPr>
          <w:color w:val="000000" w:themeColor="text1"/>
          <w:szCs w:val="24"/>
          <w:lang w:eastAsia="lt-LT"/>
        </w:rPr>
      </w:pPr>
      <w:r w:rsidRPr="00C43A9E">
        <w:rPr>
          <w:color w:val="000000" w:themeColor="text1"/>
          <w:szCs w:val="24"/>
          <w:lang w:eastAsia="lt-LT"/>
        </w:rPr>
        <w:tab/>
        <w:t>68</w:t>
      </w:r>
      <w:r w:rsidR="00E04575" w:rsidRPr="00C43A9E">
        <w:rPr>
          <w:color w:val="000000" w:themeColor="text1"/>
          <w:szCs w:val="24"/>
          <w:lang w:eastAsia="lt-LT"/>
        </w:rPr>
        <w:t>. Visi Lopšelio-darželio darbuotojai ir kiti atsakingi asmenys su šia sistema yra supažindinami elektroniniu paštu ir privalo laikytis joje nustatytų įpareigojimų bei atlikdami savo darbo funkcijas vadovautis sistemoje nustatytais principais.</w:t>
      </w:r>
    </w:p>
    <w:p w:rsidR="00E04575" w:rsidRPr="00C43A9E" w:rsidRDefault="00F8599B" w:rsidP="00E04575">
      <w:pPr>
        <w:widowControl w:val="0"/>
        <w:pBdr>
          <w:top w:val="nil"/>
          <w:left w:val="nil"/>
          <w:bottom w:val="nil"/>
          <w:right w:val="nil"/>
          <w:between w:val="nil"/>
        </w:pBdr>
        <w:tabs>
          <w:tab w:val="left" w:pos="851"/>
        </w:tabs>
        <w:jc w:val="both"/>
        <w:rPr>
          <w:color w:val="000000" w:themeColor="text1"/>
          <w:szCs w:val="24"/>
          <w:lang w:eastAsia="lt-LT"/>
        </w:rPr>
      </w:pPr>
      <w:r w:rsidRPr="00C43A9E">
        <w:rPr>
          <w:color w:val="000000" w:themeColor="text1"/>
          <w:szCs w:val="24"/>
          <w:lang w:eastAsia="lt-LT"/>
        </w:rPr>
        <w:tab/>
        <w:t>69</w:t>
      </w:r>
      <w:r w:rsidR="00E04575" w:rsidRPr="00C43A9E">
        <w:rPr>
          <w:color w:val="000000" w:themeColor="text1"/>
          <w:szCs w:val="24"/>
          <w:lang w:eastAsia="lt-LT"/>
        </w:rPr>
        <w:t xml:space="preserve">. Lopšelio-darželio direktorius turi teisę iš dalies arba visiškai pakeisti šią sistemą, su pakeitimais supažindinant visus darbuotojus. </w:t>
      </w:r>
    </w:p>
    <w:p w:rsidR="0027658C" w:rsidRPr="00C43A9E" w:rsidRDefault="0027658C" w:rsidP="00D62CC0">
      <w:pPr>
        <w:pStyle w:val="Betarp"/>
        <w:tabs>
          <w:tab w:val="left" w:pos="709"/>
        </w:tabs>
        <w:jc w:val="center"/>
        <w:rPr>
          <w:rFonts w:ascii="TimesNewRomanPS-BoldMT" w:hAnsi="TimesNewRomanPS-BoldMT"/>
          <w:b/>
          <w:bCs/>
          <w:color w:val="000000" w:themeColor="text1"/>
          <w:sz w:val="22"/>
          <w:szCs w:val="22"/>
          <w:lang w:eastAsia="lt-LT"/>
        </w:rPr>
      </w:pPr>
      <w:r w:rsidRPr="00C43A9E">
        <w:rPr>
          <w:rFonts w:ascii="TimesNewRomanPS-BoldMT" w:hAnsi="TimesNewRomanPS-BoldMT"/>
          <w:b/>
          <w:bCs/>
          <w:color w:val="000000" w:themeColor="text1"/>
          <w:sz w:val="22"/>
          <w:szCs w:val="22"/>
          <w:lang w:eastAsia="lt-LT"/>
        </w:rPr>
        <w:t>___________________________________</w:t>
      </w:r>
    </w:p>
    <w:p w:rsidR="0027658C" w:rsidRPr="00C43A9E" w:rsidRDefault="0027658C" w:rsidP="0027658C">
      <w:pPr>
        <w:pStyle w:val="Betarp"/>
        <w:tabs>
          <w:tab w:val="left" w:pos="709"/>
        </w:tabs>
        <w:jc w:val="center"/>
        <w:rPr>
          <w:rFonts w:ascii="TimesNewRomanPS-BoldMT" w:hAnsi="TimesNewRomanPS-BoldMT"/>
          <w:b/>
          <w:bCs/>
          <w:color w:val="000000" w:themeColor="text1"/>
          <w:sz w:val="22"/>
          <w:szCs w:val="22"/>
          <w:lang w:eastAsia="lt-LT"/>
        </w:rPr>
      </w:pPr>
    </w:p>
    <w:p w:rsidR="0027658C" w:rsidRPr="00C43A9E" w:rsidRDefault="00D62CC0" w:rsidP="00D62CC0">
      <w:pPr>
        <w:pStyle w:val="Betarp"/>
        <w:tabs>
          <w:tab w:val="left" w:pos="709"/>
        </w:tabs>
        <w:rPr>
          <w:rFonts w:ascii="TimesNewRomanPS-BoldMT" w:hAnsi="TimesNewRomanPS-BoldMT"/>
          <w:bCs/>
          <w:color w:val="000000" w:themeColor="text1"/>
          <w:sz w:val="22"/>
          <w:szCs w:val="22"/>
          <w:lang w:eastAsia="lt-LT"/>
        </w:rPr>
      </w:pPr>
      <w:r w:rsidRPr="00C43A9E">
        <w:rPr>
          <w:rFonts w:ascii="TimesNewRomanPS-BoldMT" w:hAnsi="TimesNewRomanPS-BoldMT"/>
          <w:bCs/>
          <w:color w:val="000000" w:themeColor="text1"/>
          <w:sz w:val="22"/>
          <w:szCs w:val="22"/>
          <w:lang w:eastAsia="lt-LT"/>
        </w:rPr>
        <w:t>SUDERINTA</w:t>
      </w:r>
    </w:p>
    <w:p w:rsidR="009B43CD" w:rsidRPr="009B43CD" w:rsidRDefault="009B43CD" w:rsidP="009B43CD">
      <w:pPr>
        <w:pStyle w:val="Betarp"/>
        <w:tabs>
          <w:tab w:val="left" w:pos="709"/>
        </w:tabs>
        <w:rPr>
          <w:rFonts w:ascii="TimesNewRomanPS-BoldMT" w:hAnsi="TimesNewRomanPS-BoldMT"/>
          <w:bCs/>
          <w:color w:val="000000" w:themeColor="text1"/>
          <w:sz w:val="22"/>
          <w:szCs w:val="22"/>
          <w:lang w:eastAsia="lt-LT"/>
        </w:rPr>
      </w:pPr>
      <w:r w:rsidRPr="009B43CD">
        <w:rPr>
          <w:rFonts w:ascii="TimesNewRomanPS-BoldMT" w:hAnsi="TimesNewRomanPS-BoldMT"/>
          <w:bCs/>
          <w:color w:val="000000" w:themeColor="text1"/>
          <w:sz w:val="22"/>
          <w:szCs w:val="22"/>
          <w:lang w:eastAsia="lt-LT"/>
        </w:rPr>
        <w:t>LŠĮPS Klaipėdos r. susivienijimo</w:t>
      </w:r>
    </w:p>
    <w:p w:rsidR="009B43CD" w:rsidRPr="009B43CD" w:rsidRDefault="009B43CD" w:rsidP="009B43CD">
      <w:pPr>
        <w:pStyle w:val="Betarp"/>
        <w:tabs>
          <w:tab w:val="left" w:pos="709"/>
        </w:tabs>
        <w:rPr>
          <w:rFonts w:ascii="TimesNewRomanPS-BoldMT" w:hAnsi="TimesNewRomanPS-BoldMT"/>
          <w:bCs/>
          <w:color w:val="000000" w:themeColor="text1"/>
          <w:sz w:val="22"/>
          <w:szCs w:val="22"/>
          <w:lang w:eastAsia="lt-LT"/>
        </w:rPr>
      </w:pPr>
      <w:r w:rsidRPr="009B43CD">
        <w:rPr>
          <w:rFonts w:ascii="TimesNewRomanPS-BoldMT" w:hAnsi="TimesNewRomanPS-BoldMT"/>
          <w:bCs/>
          <w:color w:val="000000" w:themeColor="text1"/>
          <w:sz w:val="22"/>
          <w:szCs w:val="22"/>
          <w:lang w:eastAsia="lt-LT"/>
        </w:rPr>
        <w:t>Klaipėdos r. Gargždų lopšelio-darželio „Naminukas“ profesinės</w:t>
      </w:r>
    </w:p>
    <w:p w:rsidR="009B43CD" w:rsidRPr="009B43CD" w:rsidRDefault="00DB2452" w:rsidP="009B43CD">
      <w:pPr>
        <w:pStyle w:val="Betarp"/>
        <w:tabs>
          <w:tab w:val="left" w:pos="709"/>
        </w:tabs>
        <w:rPr>
          <w:rFonts w:ascii="TimesNewRomanPS-BoldMT" w:hAnsi="TimesNewRomanPS-BoldMT"/>
          <w:bCs/>
          <w:color w:val="000000" w:themeColor="text1"/>
          <w:sz w:val="22"/>
          <w:szCs w:val="22"/>
          <w:lang w:eastAsia="lt-LT"/>
        </w:rPr>
      </w:pPr>
      <w:r>
        <w:rPr>
          <w:rFonts w:ascii="TimesNewRomanPS-BoldMT" w:hAnsi="TimesNewRomanPS-BoldMT"/>
          <w:bCs/>
          <w:color w:val="000000" w:themeColor="text1"/>
          <w:sz w:val="22"/>
          <w:szCs w:val="22"/>
          <w:lang w:eastAsia="lt-LT"/>
        </w:rPr>
        <w:t>organizacijos 2025-08</w:t>
      </w:r>
      <w:r w:rsidR="009B43CD" w:rsidRPr="009B43CD">
        <w:rPr>
          <w:rFonts w:ascii="TimesNewRomanPS-BoldMT" w:hAnsi="TimesNewRomanPS-BoldMT"/>
          <w:bCs/>
          <w:color w:val="000000" w:themeColor="text1"/>
          <w:sz w:val="22"/>
          <w:szCs w:val="22"/>
          <w:lang w:eastAsia="lt-LT"/>
        </w:rPr>
        <w:t>-</w:t>
      </w:r>
      <w:r>
        <w:rPr>
          <w:rFonts w:ascii="TimesNewRomanPS-BoldMT" w:hAnsi="TimesNewRomanPS-BoldMT"/>
          <w:bCs/>
          <w:color w:val="000000" w:themeColor="text1"/>
          <w:sz w:val="22"/>
          <w:szCs w:val="22"/>
          <w:lang w:eastAsia="lt-LT"/>
        </w:rPr>
        <w:t>29</w:t>
      </w:r>
      <w:r w:rsidR="009B43CD" w:rsidRPr="009B43CD">
        <w:rPr>
          <w:rFonts w:ascii="TimesNewRomanPS-BoldMT" w:hAnsi="TimesNewRomanPS-BoldMT"/>
          <w:bCs/>
          <w:color w:val="000000" w:themeColor="text1"/>
          <w:sz w:val="22"/>
          <w:szCs w:val="22"/>
          <w:lang w:eastAsia="lt-LT"/>
        </w:rPr>
        <w:t xml:space="preserve">  protokoliniu nutarimu </w:t>
      </w:r>
    </w:p>
    <w:p w:rsidR="009B43CD" w:rsidRPr="009B43CD" w:rsidRDefault="009B43CD" w:rsidP="009B43CD">
      <w:pPr>
        <w:pStyle w:val="Betarp"/>
        <w:tabs>
          <w:tab w:val="left" w:pos="709"/>
        </w:tabs>
        <w:rPr>
          <w:rFonts w:ascii="TimesNewRomanPS-BoldMT" w:hAnsi="TimesNewRomanPS-BoldMT"/>
          <w:bCs/>
          <w:color w:val="000000" w:themeColor="text1"/>
          <w:sz w:val="22"/>
          <w:szCs w:val="22"/>
          <w:lang w:eastAsia="lt-LT"/>
        </w:rPr>
      </w:pPr>
      <w:r w:rsidRPr="009B43CD">
        <w:rPr>
          <w:rFonts w:ascii="TimesNewRomanPS-BoldMT" w:hAnsi="TimesNewRomanPS-BoldMT"/>
          <w:bCs/>
          <w:color w:val="000000" w:themeColor="text1"/>
          <w:sz w:val="22"/>
          <w:szCs w:val="22"/>
          <w:lang w:eastAsia="lt-LT"/>
        </w:rPr>
        <w:t>(protokolas Nr. PO-2025/</w:t>
      </w:r>
      <w:r w:rsidR="00DB2452">
        <w:rPr>
          <w:rFonts w:ascii="TimesNewRomanPS-BoldMT" w:hAnsi="TimesNewRomanPS-BoldMT"/>
          <w:bCs/>
          <w:color w:val="000000" w:themeColor="text1"/>
          <w:sz w:val="22"/>
          <w:szCs w:val="22"/>
          <w:lang w:eastAsia="lt-LT"/>
        </w:rPr>
        <w:t>06</w:t>
      </w:r>
      <w:r w:rsidRPr="009B43CD">
        <w:rPr>
          <w:rFonts w:ascii="TimesNewRomanPS-BoldMT" w:hAnsi="TimesNewRomanPS-BoldMT"/>
          <w:bCs/>
          <w:color w:val="000000" w:themeColor="text1"/>
          <w:sz w:val="22"/>
          <w:szCs w:val="22"/>
          <w:lang w:eastAsia="lt-LT"/>
        </w:rPr>
        <w:t>)</w:t>
      </w:r>
    </w:p>
    <w:p w:rsidR="009B43CD" w:rsidRPr="002E77D5" w:rsidRDefault="009B43CD" w:rsidP="00D62CC0">
      <w:pPr>
        <w:pStyle w:val="Betarp"/>
        <w:tabs>
          <w:tab w:val="left" w:pos="709"/>
        </w:tabs>
        <w:rPr>
          <w:rFonts w:ascii="TimesNewRomanPS-BoldMT" w:hAnsi="TimesNewRomanPS-BoldMT"/>
          <w:bCs/>
          <w:color w:val="000000" w:themeColor="text1"/>
          <w:sz w:val="22"/>
          <w:szCs w:val="22"/>
          <w:lang w:eastAsia="lt-LT"/>
        </w:rPr>
      </w:pPr>
    </w:p>
    <w:p w:rsidR="0027658C" w:rsidRPr="00C43A9E" w:rsidRDefault="0027658C" w:rsidP="0027658C">
      <w:pPr>
        <w:pStyle w:val="Betarp"/>
        <w:tabs>
          <w:tab w:val="left" w:pos="709"/>
        </w:tabs>
        <w:jc w:val="center"/>
        <w:rPr>
          <w:rFonts w:ascii="TimesNewRomanPS-BoldMT" w:hAnsi="TimesNewRomanPS-BoldMT"/>
          <w:b/>
          <w:bCs/>
          <w:color w:val="000000" w:themeColor="text1"/>
          <w:sz w:val="22"/>
          <w:szCs w:val="22"/>
          <w:lang w:eastAsia="lt-LT"/>
        </w:rPr>
      </w:pPr>
    </w:p>
    <w:p w:rsidR="0027658C" w:rsidRPr="00C43A9E" w:rsidRDefault="0027658C" w:rsidP="0027658C">
      <w:pPr>
        <w:pStyle w:val="Betarp"/>
        <w:tabs>
          <w:tab w:val="left" w:pos="709"/>
        </w:tabs>
        <w:jc w:val="center"/>
        <w:rPr>
          <w:rFonts w:ascii="TimesNewRomanPS-BoldMT" w:hAnsi="TimesNewRomanPS-BoldMT"/>
          <w:b/>
          <w:bCs/>
          <w:color w:val="000000" w:themeColor="text1"/>
          <w:sz w:val="22"/>
          <w:szCs w:val="22"/>
          <w:lang w:eastAsia="lt-LT"/>
        </w:rPr>
      </w:pPr>
    </w:p>
    <w:p w:rsidR="0027658C" w:rsidRPr="00C43A9E" w:rsidRDefault="0027658C" w:rsidP="0027658C">
      <w:pPr>
        <w:pStyle w:val="Betarp"/>
        <w:tabs>
          <w:tab w:val="left" w:pos="709"/>
        </w:tabs>
        <w:jc w:val="center"/>
        <w:rPr>
          <w:rFonts w:ascii="TimesNewRomanPS-BoldMT" w:hAnsi="TimesNewRomanPS-BoldMT"/>
          <w:b/>
          <w:bCs/>
          <w:color w:val="000000" w:themeColor="text1"/>
          <w:sz w:val="22"/>
          <w:szCs w:val="22"/>
          <w:lang w:eastAsia="lt-LT"/>
        </w:rPr>
      </w:pPr>
    </w:p>
    <w:p w:rsidR="0027658C" w:rsidRPr="00C43A9E" w:rsidRDefault="0027658C" w:rsidP="0027658C">
      <w:pPr>
        <w:pStyle w:val="Betarp"/>
        <w:tabs>
          <w:tab w:val="left" w:pos="709"/>
        </w:tabs>
        <w:jc w:val="center"/>
        <w:rPr>
          <w:rFonts w:ascii="TimesNewRomanPS-BoldMT" w:hAnsi="TimesNewRomanPS-BoldMT"/>
          <w:b/>
          <w:bCs/>
          <w:color w:val="000000" w:themeColor="text1"/>
          <w:sz w:val="22"/>
          <w:szCs w:val="22"/>
          <w:lang w:eastAsia="lt-LT"/>
        </w:rPr>
      </w:pPr>
    </w:p>
    <w:p w:rsidR="0027658C" w:rsidRPr="00C43A9E" w:rsidRDefault="0027658C" w:rsidP="0027658C">
      <w:pPr>
        <w:pStyle w:val="Betarp"/>
        <w:tabs>
          <w:tab w:val="left" w:pos="709"/>
        </w:tabs>
        <w:jc w:val="center"/>
        <w:rPr>
          <w:rFonts w:ascii="TimesNewRomanPS-BoldMT" w:hAnsi="TimesNewRomanPS-BoldMT"/>
          <w:b/>
          <w:bCs/>
          <w:color w:val="000000" w:themeColor="text1"/>
          <w:sz w:val="22"/>
          <w:szCs w:val="22"/>
          <w:lang w:eastAsia="lt-LT"/>
        </w:rPr>
      </w:pPr>
    </w:p>
    <w:p w:rsidR="0027658C" w:rsidRDefault="0027658C" w:rsidP="009F126F">
      <w:pPr>
        <w:pStyle w:val="Betarp"/>
        <w:tabs>
          <w:tab w:val="left" w:pos="709"/>
        </w:tabs>
        <w:rPr>
          <w:rFonts w:ascii="TimesNewRomanPS-BoldMT" w:hAnsi="TimesNewRomanPS-BoldMT"/>
          <w:b/>
          <w:bCs/>
          <w:color w:val="000000" w:themeColor="text1"/>
          <w:sz w:val="22"/>
          <w:szCs w:val="22"/>
          <w:lang w:eastAsia="lt-LT"/>
        </w:rPr>
      </w:pPr>
    </w:p>
    <w:p w:rsidR="00926865" w:rsidRDefault="00926865" w:rsidP="009F126F">
      <w:pPr>
        <w:pStyle w:val="Betarp"/>
        <w:tabs>
          <w:tab w:val="left" w:pos="709"/>
        </w:tabs>
        <w:rPr>
          <w:rFonts w:ascii="TimesNewRomanPS-BoldMT" w:hAnsi="TimesNewRomanPS-BoldMT"/>
          <w:b/>
          <w:bCs/>
          <w:color w:val="000000" w:themeColor="text1"/>
          <w:sz w:val="22"/>
          <w:szCs w:val="22"/>
          <w:lang w:eastAsia="lt-LT"/>
        </w:rPr>
      </w:pPr>
    </w:p>
    <w:p w:rsidR="00926865" w:rsidRDefault="00926865" w:rsidP="009F126F">
      <w:pPr>
        <w:pStyle w:val="Betarp"/>
        <w:tabs>
          <w:tab w:val="left" w:pos="709"/>
        </w:tabs>
        <w:rPr>
          <w:rFonts w:ascii="TimesNewRomanPS-BoldMT" w:hAnsi="TimesNewRomanPS-BoldMT"/>
          <w:b/>
          <w:bCs/>
          <w:color w:val="000000" w:themeColor="text1"/>
          <w:sz w:val="22"/>
          <w:szCs w:val="22"/>
          <w:lang w:eastAsia="lt-LT"/>
        </w:rPr>
      </w:pPr>
    </w:p>
    <w:p w:rsidR="007867C0" w:rsidRDefault="007867C0" w:rsidP="009F126F">
      <w:pPr>
        <w:pStyle w:val="Betarp"/>
        <w:tabs>
          <w:tab w:val="left" w:pos="709"/>
        </w:tabs>
        <w:rPr>
          <w:rFonts w:ascii="TimesNewRomanPS-BoldMT" w:hAnsi="TimesNewRomanPS-BoldMT"/>
          <w:b/>
          <w:bCs/>
          <w:color w:val="000000" w:themeColor="text1"/>
          <w:sz w:val="22"/>
          <w:szCs w:val="22"/>
          <w:lang w:eastAsia="lt-LT"/>
        </w:rPr>
      </w:pPr>
    </w:p>
    <w:p w:rsidR="007867C0" w:rsidRDefault="007867C0" w:rsidP="009F126F">
      <w:pPr>
        <w:pStyle w:val="Betarp"/>
        <w:tabs>
          <w:tab w:val="left" w:pos="709"/>
        </w:tabs>
        <w:rPr>
          <w:rFonts w:ascii="TimesNewRomanPS-BoldMT" w:hAnsi="TimesNewRomanPS-BoldMT"/>
          <w:b/>
          <w:bCs/>
          <w:color w:val="000000" w:themeColor="text1"/>
          <w:sz w:val="22"/>
          <w:szCs w:val="22"/>
          <w:lang w:eastAsia="lt-LT"/>
        </w:rPr>
      </w:pPr>
    </w:p>
    <w:p w:rsidR="007867C0" w:rsidRDefault="007867C0" w:rsidP="009F126F">
      <w:pPr>
        <w:pStyle w:val="Betarp"/>
        <w:tabs>
          <w:tab w:val="left" w:pos="709"/>
        </w:tabs>
        <w:rPr>
          <w:rFonts w:ascii="TimesNewRomanPS-BoldMT" w:hAnsi="TimesNewRomanPS-BoldMT"/>
          <w:b/>
          <w:bCs/>
          <w:color w:val="000000" w:themeColor="text1"/>
          <w:sz w:val="22"/>
          <w:szCs w:val="22"/>
          <w:lang w:eastAsia="lt-LT"/>
        </w:rPr>
      </w:pPr>
    </w:p>
    <w:p w:rsidR="007867C0" w:rsidRDefault="007867C0" w:rsidP="009F126F">
      <w:pPr>
        <w:pStyle w:val="Betarp"/>
        <w:tabs>
          <w:tab w:val="left" w:pos="709"/>
        </w:tabs>
        <w:rPr>
          <w:rFonts w:ascii="TimesNewRomanPS-BoldMT" w:hAnsi="TimesNewRomanPS-BoldMT"/>
          <w:b/>
          <w:bCs/>
          <w:color w:val="000000" w:themeColor="text1"/>
          <w:sz w:val="22"/>
          <w:szCs w:val="22"/>
          <w:lang w:eastAsia="lt-LT"/>
        </w:rPr>
      </w:pPr>
    </w:p>
    <w:p w:rsidR="007867C0" w:rsidRDefault="007867C0" w:rsidP="009F126F">
      <w:pPr>
        <w:pStyle w:val="Betarp"/>
        <w:tabs>
          <w:tab w:val="left" w:pos="709"/>
        </w:tabs>
        <w:rPr>
          <w:rFonts w:ascii="TimesNewRomanPS-BoldMT" w:hAnsi="TimesNewRomanPS-BoldMT"/>
          <w:b/>
          <w:bCs/>
          <w:color w:val="000000" w:themeColor="text1"/>
          <w:sz w:val="22"/>
          <w:szCs w:val="22"/>
          <w:lang w:eastAsia="lt-LT"/>
        </w:rPr>
      </w:pPr>
    </w:p>
    <w:p w:rsidR="0027658C" w:rsidRPr="00C43A9E" w:rsidRDefault="0027658C" w:rsidP="001E5073">
      <w:pPr>
        <w:pStyle w:val="Betarp"/>
        <w:tabs>
          <w:tab w:val="left" w:pos="709"/>
        </w:tabs>
        <w:rPr>
          <w:rFonts w:ascii="TimesNewRomanPS-BoldMT" w:hAnsi="TimesNewRomanPS-BoldMT"/>
          <w:b/>
          <w:bCs/>
          <w:color w:val="000000" w:themeColor="text1"/>
          <w:sz w:val="22"/>
          <w:szCs w:val="22"/>
          <w:lang w:eastAsia="lt-LT"/>
        </w:rPr>
      </w:pPr>
    </w:p>
    <w:p w:rsidR="00CC2454" w:rsidRPr="00C43A9E" w:rsidRDefault="00CC2454" w:rsidP="00CF43A0">
      <w:pPr>
        <w:pStyle w:val="Betarp"/>
        <w:tabs>
          <w:tab w:val="left" w:pos="709"/>
        </w:tabs>
        <w:rPr>
          <w:rFonts w:ascii="TimesNewRomanPS-BoldMT" w:hAnsi="TimesNewRomanPS-BoldMT"/>
          <w:b/>
          <w:bCs/>
          <w:color w:val="000000" w:themeColor="text1"/>
          <w:sz w:val="22"/>
          <w:szCs w:val="22"/>
          <w:lang w:eastAsia="lt-LT"/>
        </w:rPr>
      </w:pPr>
      <w:r w:rsidRPr="00C43A9E">
        <w:rPr>
          <w:rFonts w:ascii="TimesNewRomanPS-BoldMT" w:hAnsi="TimesNewRomanPS-BoldMT"/>
          <w:b/>
          <w:bCs/>
          <w:color w:val="000000" w:themeColor="text1"/>
          <w:sz w:val="22"/>
          <w:szCs w:val="22"/>
          <w:lang w:eastAsia="lt-LT"/>
        </w:rPr>
        <w:lastRenderedPageBreak/>
        <w:t xml:space="preserve">Pasirašydamas šį tvarkos aprašą patvirtinu, kad su </w:t>
      </w:r>
      <w:r w:rsidR="009F2161" w:rsidRPr="00C43A9E">
        <w:rPr>
          <w:rFonts w:ascii="TimesNewRomanPS-BoldMT" w:hAnsi="TimesNewRomanPS-BoldMT"/>
          <w:b/>
          <w:bCs/>
          <w:color w:val="000000" w:themeColor="text1"/>
          <w:sz w:val="22"/>
          <w:szCs w:val="22"/>
          <w:lang w:eastAsia="lt-LT"/>
        </w:rPr>
        <w:t>Darbo apmokėjimo sistema</w:t>
      </w:r>
      <w:r w:rsidRPr="00C43A9E">
        <w:rPr>
          <w:rFonts w:ascii="TimesNewRomanPS-BoldMT" w:hAnsi="TimesNewRomanPS-BoldMT"/>
          <w:b/>
          <w:bCs/>
          <w:color w:val="000000" w:themeColor="text1"/>
          <w:sz w:val="22"/>
          <w:szCs w:val="22"/>
          <w:lang w:eastAsia="lt-LT"/>
        </w:rPr>
        <w:t xml:space="preserve"> buvau supažindintas, jų sąly</w:t>
      </w:r>
      <w:r w:rsidR="0045376F" w:rsidRPr="00C43A9E">
        <w:rPr>
          <w:rFonts w:ascii="TimesNewRomanPS-BoldMT" w:hAnsi="TimesNewRomanPS-BoldMT"/>
          <w:b/>
          <w:bCs/>
          <w:color w:val="000000" w:themeColor="text1"/>
          <w:sz w:val="22"/>
          <w:szCs w:val="22"/>
          <w:lang w:eastAsia="lt-LT"/>
        </w:rPr>
        <w:t>gos man yra žinomos ir aiškios.</w:t>
      </w:r>
    </w:p>
    <w:p w:rsidR="00CC2454" w:rsidRPr="00C43A9E" w:rsidRDefault="00CC2454" w:rsidP="00CC2454">
      <w:pPr>
        <w:rPr>
          <w:color w:val="000000" w:themeColor="text1"/>
          <w:szCs w:val="24"/>
          <w:lang w:eastAsia="lt-LT"/>
        </w:rPr>
      </w:pPr>
    </w:p>
    <w:tbl>
      <w:tblPr>
        <w:tblW w:w="1020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2268"/>
        <w:gridCol w:w="3402"/>
        <w:gridCol w:w="1843"/>
      </w:tblGrid>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CC2454" w:rsidRPr="00C43A9E" w:rsidRDefault="00CC2454" w:rsidP="00CC2454">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tcPr>
          <w:p w:rsidR="0045376F" w:rsidRPr="00C43A9E" w:rsidRDefault="0045376F" w:rsidP="003652BC">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tcPr>
          <w:p w:rsidR="0045376F" w:rsidRPr="00C43A9E" w:rsidRDefault="0045376F" w:rsidP="003652BC">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tcPr>
          <w:p w:rsidR="0045376F" w:rsidRPr="00C43A9E" w:rsidRDefault="0045376F" w:rsidP="003652BC">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tcPr>
          <w:p w:rsidR="0045376F" w:rsidRPr="00C43A9E" w:rsidRDefault="0045376F" w:rsidP="003652BC">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360589">
        <w:tc>
          <w:tcPr>
            <w:tcW w:w="2694" w:type="dxa"/>
            <w:tcBorders>
              <w:top w:val="single" w:sz="4" w:space="0" w:color="auto"/>
              <w:left w:val="single" w:sz="4" w:space="0" w:color="auto"/>
              <w:bottom w:val="single" w:sz="4" w:space="0" w:color="auto"/>
              <w:right w:val="single" w:sz="4" w:space="0" w:color="auto"/>
            </w:tcBorders>
            <w:vAlign w:val="center"/>
          </w:tcPr>
          <w:p w:rsidR="0045376F" w:rsidRPr="00C43A9E" w:rsidRDefault="0045376F" w:rsidP="003652BC">
            <w:pPr>
              <w:rPr>
                <w:rFonts w:ascii="TimesNewRomanPSMT" w:hAnsi="TimesNewRomanPSMT"/>
                <w:color w:val="000000" w:themeColor="text1"/>
                <w:sz w:val="28"/>
                <w:szCs w:val="28"/>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45376F" w:rsidRPr="00C43A9E" w:rsidRDefault="0045376F" w:rsidP="003652BC">
            <w:pPr>
              <w:rPr>
                <w:rFonts w:ascii="TimesNewRomanPSMT" w:hAnsi="TimesNewRomanPSMT"/>
                <w:color w:val="000000" w:themeColor="text1"/>
                <w:sz w:val="28"/>
                <w:szCs w:val="28"/>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45376F" w:rsidRPr="00C43A9E" w:rsidRDefault="0045376F" w:rsidP="003652BC">
            <w:pPr>
              <w:rPr>
                <w:rFonts w:ascii="TimesNewRomanPSMT" w:hAnsi="TimesNewRomanPSMT"/>
                <w:color w:val="000000" w:themeColor="text1"/>
                <w:sz w:val="28"/>
                <w:szCs w:val="28"/>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45376F" w:rsidRPr="00C43A9E" w:rsidRDefault="0045376F" w:rsidP="003652BC">
            <w:pPr>
              <w:rPr>
                <w:rFonts w:ascii="TimesNewRomanPSMT" w:hAnsi="TimesNewRomanPSMT"/>
                <w:color w:val="000000" w:themeColor="text1"/>
                <w:sz w:val="28"/>
                <w:szCs w:val="28"/>
                <w:lang w:eastAsia="lt-LT"/>
              </w:rPr>
            </w:pPr>
          </w:p>
        </w:tc>
      </w:tr>
    </w:tbl>
    <w:p w:rsidR="00FB6DB6" w:rsidRPr="00C43A9E" w:rsidRDefault="00FB6DB6" w:rsidP="00FB6DB6">
      <w:pPr>
        <w:rPr>
          <w:rFonts w:ascii="TimesNewRomanPS-BoldMT" w:hAnsi="TimesNewRomanPS-BoldMT"/>
          <w:b/>
          <w:bCs/>
          <w:color w:val="000000" w:themeColor="text1"/>
          <w:sz w:val="22"/>
          <w:szCs w:val="22"/>
          <w:lang w:eastAsia="lt-LT"/>
        </w:rPr>
      </w:pPr>
      <w:r w:rsidRPr="00C43A9E">
        <w:rPr>
          <w:rFonts w:ascii="TimesNewRomanPS-BoldMT" w:hAnsi="TimesNewRomanPS-BoldMT"/>
          <w:b/>
          <w:bCs/>
          <w:color w:val="000000" w:themeColor="text1"/>
          <w:sz w:val="22"/>
          <w:szCs w:val="22"/>
          <w:lang w:eastAsia="lt-LT"/>
        </w:rPr>
        <w:lastRenderedPageBreak/>
        <w:t xml:space="preserve">Pasirašydamas šį tvarkos aprašą patvirtinu, kad su </w:t>
      </w:r>
      <w:r w:rsidR="009F2161" w:rsidRPr="00C43A9E">
        <w:rPr>
          <w:rFonts w:ascii="TimesNewRomanPS-BoldMT" w:hAnsi="TimesNewRomanPS-BoldMT"/>
          <w:b/>
          <w:bCs/>
          <w:color w:val="000000" w:themeColor="text1"/>
          <w:sz w:val="22"/>
          <w:szCs w:val="22"/>
          <w:lang w:eastAsia="lt-LT"/>
        </w:rPr>
        <w:t>Darbo apmokėjimo sistema</w:t>
      </w:r>
      <w:r w:rsidRPr="00C43A9E">
        <w:rPr>
          <w:rFonts w:ascii="TimesNewRomanPS-BoldMT" w:hAnsi="TimesNewRomanPS-BoldMT"/>
          <w:b/>
          <w:bCs/>
          <w:color w:val="000000" w:themeColor="text1"/>
          <w:sz w:val="22"/>
          <w:szCs w:val="22"/>
          <w:lang w:eastAsia="lt-LT"/>
        </w:rPr>
        <w:t xml:space="preserve"> buvau supažindintas, jų sąlygos man yra žinomos ir aiškios.</w:t>
      </w:r>
    </w:p>
    <w:p w:rsidR="00FB6DB6" w:rsidRPr="00C43A9E" w:rsidRDefault="00FB6DB6" w:rsidP="00FB6DB6">
      <w:pPr>
        <w:rPr>
          <w:color w:val="000000" w:themeColor="text1"/>
          <w:szCs w:val="24"/>
          <w:lang w:eastAsia="lt-LT"/>
        </w:rPr>
      </w:pPr>
    </w:p>
    <w:tbl>
      <w:tblPr>
        <w:tblW w:w="1020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2268"/>
        <w:gridCol w:w="3402"/>
        <w:gridCol w:w="1843"/>
      </w:tblGrid>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r>
    </w:tbl>
    <w:p w:rsidR="00FB6DB6" w:rsidRPr="00C43A9E" w:rsidRDefault="00FB6DB6" w:rsidP="00FB6DB6">
      <w:pPr>
        <w:rPr>
          <w:rFonts w:ascii="TimesNewRomanPS-BoldMT" w:hAnsi="TimesNewRomanPS-BoldMT"/>
          <w:b/>
          <w:bCs/>
          <w:color w:val="000000" w:themeColor="text1"/>
          <w:sz w:val="22"/>
          <w:szCs w:val="22"/>
          <w:lang w:eastAsia="lt-LT"/>
        </w:rPr>
      </w:pPr>
      <w:r w:rsidRPr="00C43A9E">
        <w:rPr>
          <w:rFonts w:ascii="TimesNewRomanPS-BoldMT" w:hAnsi="TimesNewRomanPS-BoldMT"/>
          <w:b/>
          <w:bCs/>
          <w:color w:val="000000" w:themeColor="text1"/>
          <w:sz w:val="22"/>
          <w:szCs w:val="22"/>
          <w:lang w:eastAsia="lt-LT"/>
        </w:rPr>
        <w:lastRenderedPageBreak/>
        <w:t xml:space="preserve">Pasirašydamas šį tvarkos aprašą patvirtinu, kad su </w:t>
      </w:r>
      <w:r w:rsidR="009F2161" w:rsidRPr="00C43A9E">
        <w:rPr>
          <w:rFonts w:ascii="TimesNewRomanPS-BoldMT" w:hAnsi="TimesNewRomanPS-BoldMT"/>
          <w:b/>
          <w:bCs/>
          <w:color w:val="000000" w:themeColor="text1"/>
          <w:sz w:val="22"/>
          <w:szCs w:val="22"/>
          <w:lang w:eastAsia="lt-LT"/>
        </w:rPr>
        <w:t>Darbo apmokėjimo sistema</w:t>
      </w:r>
      <w:r w:rsidRPr="00C43A9E">
        <w:rPr>
          <w:rFonts w:ascii="TimesNewRomanPS-BoldMT" w:hAnsi="TimesNewRomanPS-BoldMT"/>
          <w:b/>
          <w:bCs/>
          <w:color w:val="000000" w:themeColor="text1"/>
          <w:sz w:val="22"/>
          <w:szCs w:val="22"/>
          <w:lang w:eastAsia="lt-LT"/>
        </w:rPr>
        <w:t xml:space="preserve"> buvau supažindintas, jų sąlygos man yra žinomos ir aiškios.</w:t>
      </w:r>
    </w:p>
    <w:p w:rsidR="00FB6DB6" w:rsidRPr="00C43A9E" w:rsidRDefault="00FB6DB6" w:rsidP="00FB6DB6">
      <w:pPr>
        <w:rPr>
          <w:color w:val="000000" w:themeColor="text1"/>
          <w:szCs w:val="24"/>
          <w:lang w:eastAsia="lt-LT"/>
        </w:rPr>
      </w:pPr>
    </w:p>
    <w:tbl>
      <w:tblPr>
        <w:tblW w:w="1020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2268"/>
        <w:gridCol w:w="3402"/>
        <w:gridCol w:w="1843"/>
      </w:tblGrid>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r>
    </w:tbl>
    <w:p w:rsidR="00FB6DB6" w:rsidRPr="00C43A9E" w:rsidRDefault="00FB6DB6" w:rsidP="00FB6DB6">
      <w:pPr>
        <w:rPr>
          <w:rFonts w:ascii="TimesNewRomanPS-BoldMT" w:hAnsi="TimesNewRomanPS-BoldMT"/>
          <w:b/>
          <w:bCs/>
          <w:color w:val="000000" w:themeColor="text1"/>
          <w:sz w:val="22"/>
          <w:szCs w:val="22"/>
          <w:lang w:eastAsia="lt-LT"/>
        </w:rPr>
      </w:pPr>
      <w:r w:rsidRPr="00C43A9E">
        <w:rPr>
          <w:rFonts w:ascii="TimesNewRomanPS-BoldMT" w:hAnsi="TimesNewRomanPS-BoldMT"/>
          <w:b/>
          <w:bCs/>
          <w:color w:val="000000" w:themeColor="text1"/>
          <w:sz w:val="22"/>
          <w:szCs w:val="22"/>
          <w:lang w:eastAsia="lt-LT"/>
        </w:rPr>
        <w:lastRenderedPageBreak/>
        <w:t xml:space="preserve">Pasirašydamas šį tvarkos aprašą patvirtinu, kad su </w:t>
      </w:r>
      <w:r w:rsidR="009F2161" w:rsidRPr="00C43A9E">
        <w:rPr>
          <w:rFonts w:ascii="TimesNewRomanPS-BoldMT" w:hAnsi="TimesNewRomanPS-BoldMT"/>
          <w:b/>
          <w:bCs/>
          <w:color w:val="000000" w:themeColor="text1"/>
          <w:sz w:val="22"/>
          <w:szCs w:val="22"/>
          <w:lang w:eastAsia="lt-LT"/>
        </w:rPr>
        <w:t>D</w:t>
      </w:r>
      <w:r w:rsidRPr="00C43A9E">
        <w:rPr>
          <w:rFonts w:ascii="TimesNewRomanPS-BoldMT" w:hAnsi="TimesNewRomanPS-BoldMT"/>
          <w:b/>
          <w:bCs/>
          <w:color w:val="000000" w:themeColor="text1"/>
          <w:sz w:val="22"/>
          <w:szCs w:val="22"/>
          <w:lang w:eastAsia="lt-LT"/>
        </w:rPr>
        <w:t xml:space="preserve">arbo apmokėjimo </w:t>
      </w:r>
      <w:r w:rsidR="009F2161" w:rsidRPr="00C43A9E">
        <w:rPr>
          <w:rFonts w:ascii="TimesNewRomanPS-BoldMT" w:hAnsi="TimesNewRomanPS-BoldMT"/>
          <w:b/>
          <w:bCs/>
          <w:color w:val="000000" w:themeColor="text1"/>
          <w:sz w:val="22"/>
          <w:szCs w:val="22"/>
          <w:lang w:eastAsia="lt-LT"/>
        </w:rPr>
        <w:t xml:space="preserve">sistema </w:t>
      </w:r>
      <w:r w:rsidRPr="00C43A9E">
        <w:rPr>
          <w:rFonts w:ascii="TimesNewRomanPS-BoldMT" w:hAnsi="TimesNewRomanPS-BoldMT"/>
          <w:b/>
          <w:bCs/>
          <w:color w:val="000000" w:themeColor="text1"/>
          <w:sz w:val="22"/>
          <w:szCs w:val="22"/>
          <w:lang w:eastAsia="lt-LT"/>
        </w:rPr>
        <w:t>buvau supažindintas, jų sąlygos man yra žinomos ir aiškios.</w:t>
      </w:r>
    </w:p>
    <w:p w:rsidR="00FB6DB6" w:rsidRPr="00C43A9E" w:rsidRDefault="00FB6DB6" w:rsidP="00FB6DB6">
      <w:pPr>
        <w:rPr>
          <w:color w:val="000000" w:themeColor="text1"/>
          <w:szCs w:val="24"/>
          <w:lang w:eastAsia="lt-LT"/>
        </w:rPr>
      </w:pPr>
    </w:p>
    <w:tbl>
      <w:tblPr>
        <w:tblW w:w="10207"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94"/>
        <w:gridCol w:w="2268"/>
        <w:gridCol w:w="3402"/>
        <w:gridCol w:w="1843"/>
      </w:tblGrid>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 </w:t>
            </w:r>
          </w:p>
        </w:tc>
        <w:tc>
          <w:tcPr>
            <w:tcW w:w="2268"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 </w:t>
            </w:r>
          </w:p>
        </w:tc>
        <w:tc>
          <w:tcPr>
            <w:tcW w:w="3402"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______________________ </w:t>
            </w:r>
          </w:p>
        </w:tc>
        <w:tc>
          <w:tcPr>
            <w:tcW w:w="1843" w:type="dxa"/>
            <w:tcBorders>
              <w:top w:val="single" w:sz="4" w:space="0" w:color="auto"/>
              <w:left w:val="single" w:sz="4" w:space="0" w:color="auto"/>
              <w:bottom w:val="single" w:sz="4" w:space="0" w:color="auto"/>
              <w:right w:val="single" w:sz="4" w:space="0" w:color="auto"/>
            </w:tcBorders>
            <w:vAlign w:val="center"/>
            <w:hideMark/>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__________</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Pareigos </w:t>
            </w:r>
          </w:p>
        </w:tc>
        <w:tc>
          <w:tcPr>
            <w:tcW w:w="2268"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Parašas </w:t>
            </w:r>
          </w:p>
        </w:tc>
        <w:tc>
          <w:tcPr>
            <w:tcW w:w="3402"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 xml:space="preserve">Vardas, pavardė </w:t>
            </w:r>
          </w:p>
        </w:tc>
        <w:tc>
          <w:tcPr>
            <w:tcW w:w="1843"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color w:val="000000" w:themeColor="text1"/>
                <w:sz w:val="28"/>
                <w:szCs w:val="28"/>
                <w:lang w:eastAsia="lt-LT"/>
              </w:rPr>
            </w:pPr>
            <w:r w:rsidRPr="00C43A9E">
              <w:rPr>
                <w:rFonts w:ascii="TimesNewRomanPSMT" w:hAnsi="TimesNewRomanPSMT"/>
                <w:color w:val="000000" w:themeColor="text1"/>
                <w:sz w:val="28"/>
                <w:szCs w:val="28"/>
                <w:lang w:eastAsia="lt-LT"/>
              </w:rPr>
              <w:t>Data</w:t>
            </w:r>
          </w:p>
        </w:tc>
      </w:tr>
      <w:tr w:rsidR="00C43A9E" w:rsidRPr="00C43A9E" w:rsidTr="009F20DF">
        <w:tc>
          <w:tcPr>
            <w:tcW w:w="2694"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c>
          <w:tcPr>
            <w:tcW w:w="2268"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c>
          <w:tcPr>
            <w:tcW w:w="3402"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c>
          <w:tcPr>
            <w:tcW w:w="1843" w:type="dxa"/>
            <w:tcBorders>
              <w:top w:val="single" w:sz="4" w:space="0" w:color="auto"/>
              <w:left w:val="single" w:sz="4" w:space="0" w:color="auto"/>
              <w:bottom w:val="single" w:sz="4" w:space="0" w:color="auto"/>
              <w:right w:val="single" w:sz="4" w:space="0" w:color="auto"/>
            </w:tcBorders>
            <w:vAlign w:val="center"/>
          </w:tcPr>
          <w:p w:rsidR="00FB6DB6" w:rsidRPr="00C43A9E" w:rsidRDefault="00FB6DB6" w:rsidP="009F20DF">
            <w:pPr>
              <w:rPr>
                <w:rFonts w:ascii="TimesNewRomanPSMT" w:hAnsi="TimesNewRomanPSMT"/>
                <w:color w:val="000000" w:themeColor="text1"/>
                <w:sz w:val="28"/>
                <w:szCs w:val="28"/>
                <w:lang w:eastAsia="lt-LT"/>
              </w:rPr>
            </w:pPr>
          </w:p>
        </w:tc>
      </w:tr>
    </w:tbl>
    <w:p w:rsidR="00CC2454" w:rsidRPr="00C43A9E" w:rsidRDefault="00CC2454" w:rsidP="001E5073">
      <w:pPr>
        <w:jc w:val="both"/>
        <w:rPr>
          <w:color w:val="000000" w:themeColor="text1"/>
        </w:rPr>
      </w:pPr>
    </w:p>
    <w:sectPr w:rsidR="00CC2454" w:rsidRPr="00C43A9E" w:rsidSect="00577123">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426"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6B9" w:rsidRDefault="009C66B9">
      <w:pPr>
        <w:rPr>
          <w:rFonts w:ascii="TIMESLT" w:hAnsi="TIMESLT"/>
          <w:lang w:val="en-US"/>
        </w:rPr>
      </w:pPr>
      <w:r>
        <w:rPr>
          <w:rFonts w:ascii="TIMESLT" w:hAnsi="TIMESLT"/>
          <w:lang w:val="en-US"/>
        </w:rPr>
        <w:separator/>
      </w:r>
    </w:p>
  </w:endnote>
  <w:endnote w:type="continuationSeparator" w:id="0">
    <w:p w:rsidR="009C66B9" w:rsidRDefault="009C66B9">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69" w:rsidRDefault="00601D69">
    <w:pPr>
      <w:tabs>
        <w:tab w:val="center" w:pos="4819"/>
        <w:tab w:val="right" w:pos="9638"/>
      </w:tabs>
      <w:spacing w:after="200" w:line="276" w:lineRule="auto"/>
      <w:rPr>
        <w:rFonts w:ascii="Calibri" w:eastAsia="Calibri" w:hAnsi="Calibri"/>
        <w:sz w:val="22"/>
        <w:szCs w:val="22"/>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69" w:rsidRDefault="00601D69">
    <w:pPr>
      <w:tabs>
        <w:tab w:val="center" w:pos="4819"/>
        <w:tab w:val="right" w:pos="9638"/>
      </w:tabs>
      <w:spacing w:after="200" w:line="276" w:lineRule="auto"/>
      <w:rPr>
        <w:rFonts w:ascii="Calibri" w:eastAsia="Calibri" w:hAnsi="Calibri"/>
        <w:sz w:val="22"/>
        <w:szCs w:val="22"/>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69" w:rsidRDefault="00601D69">
    <w:pPr>
      <w:tabs>
        <w:tab w:val="center" w:pos="4819"/>
        <w:tab w:val="right" w:pos="9638"/>
      </w:tabs>
      <w:spacing w:after="200" w:line="276" w:lineRule="auto"/>
      <w:rPr>
        <w:rFonts w:ascii="Calibri" w:eastAsia="Calibri" w:hAnsi="Calibri"/>
        <w:sz w:val="22"/>
        <w:szCs w:val="22"/>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6B9" w:rsidRDefault="009C66B9">
      <w:pPr>
        <w:rPr>
          <w:rFonts w:ascii="TIMESLT" w:hAnsi="TIMESLT"/>
          <w:lang w:val="en-US"/>
        </w:rPr>
      </w:pPr>
      <w:r>
        <w:rPr>
          <w:rFonts w:ascii="TIMESLT" w:hAnsi="TIMESLT"/>
          <w:lang w:val="en-US"/>
        </w:rPr>
        <w:separator/>
      </w:r>
    </w:p>
  </w:footnote>
  <w:footnote w:type="continuationSeparator" w:id="0">
    <w:p w:rsidR="009C66B9" w:rsidRDefault="009C66B9">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69" w:rsidRDefault="00601D69">
    <w:pPr>
      <w:tabs>
        <w:tab w:val="center" w:pos="4819"/>
        <w:tab w:val="right" w:pos="9638"/>
      </w:tabs>
      <w:spacing w:after="200" w:line="276" w:lineRule="auto"/>
      <w:rPr>
        <w:rFonts w:ascii="Calibri" w:eastAsia="Calibri" w:hAnsi="Calibri"/>
        <w:sz w:val="22"/>
        <w:szCs w:val="22"/>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69" w:rsidRDefault="00601D69">
    <w:pPr>
      <w:tabs>
        <w:tab w:val="center" w:pos="4153"/>
        <w:tab w:val="right" w:pos="8306"/>
      </w:tabs>
      <w:jc w:val="center"/>
      <w:rPr>
        <w:rFonts w:ascii="TIMESLT" w:hAnsi="TIMESLT"/>
        <w:lang w:val="en-US"/>
      </w:rPr>
    </w:pPr>
    <w:r>
      <w:rPr>
        <w:rFonts w:ascii="TIMESLT" w:hAnsi="TIMESLT"/>
        <w:lang w:val="en-US"/>
      </w:rPr>
      <w:fldChar w:fldCharType="begin"/>
    </w:r>
    <w:r>
      <w:rPr>
        <w:rFonts w:ascii="TIMESLT" w:hAnsi="TIMESLT"/>
        <w:lang w:val="en-US"/>
      </w:rPr>
      <w:instrText>PAGE   \* MERGEFORMAT</w:instrText>
    </w:r>
    <w:r>
      <w:rPr>
        <w:rFonts w:ascii="TIMESLT" w:hAnsi="TIMESLT"/>
        <w:lang w:val="en-US"/>
      </w:rPr>
      <w:fldChar w:fldCharType="separate"/>
    </w:r>
    <w:r w:rsidR="0064554E">
      <w:rPr>
        <w:rFonts w:ascii="TIMESLT" w:hAnsi="TIMESLT"/>
        <w:noProof/>
        <w:lang w:val="en-US"/>
      </w:rPr>
      <w:t>2</w:t>
    </w:r>
    <w:r>
      <w:rPr>
        <w:rFonts w:ascii="TIMESLT" w:hAnsi="TIMESLT"/>
        <w:lang w:val="en-US"/>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D69" w:rsidRDefault="00601D69">
    <w:pPr>
      <w:tabs>
        <w:tab w:val="center" w:pos="4153"/>
        <w:tab w:val="right" w:pos="8306"/>
      </w:tabs>
      <w:rPr>
        <w:rFonts w:ascii="TIMESLT" w:eastAsia="Calibri" w:hAnsi="TIMESLT"/>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B215F"/>
    <w:multiLevelType w:val="multilevel"/>
    <w:tmpl w:val="04B4DE76"/>
    <w:lvl w:ilvl="0">
      <w:start w:val="1"/>
      <w:numFmt w:val="decimal"/>
      <w:lvlText w:val="%1."/>
      <w:lvlJc w:val="left"/>
      <w:pPr>
        <w:ind w:left="0" w:firstLine="851"/>
      </w:pPr>
      <w:rPr>
        <w:b w:val="0"/>
        <w:strike w:val="0"/>
        <w:color w:val="000000"/>
      </w:rPr>
    </w:lvl>
    <w:lvl w:ilvl="1">
      <w:start w:val="1"/>
      <w:numFmt w:val="decimal"/>
      <w:lvlText w:val="%1.%2."/>
      <w:lvlJc w:val="left"/>
      <w:pPr>
        <w:ind w:left="0" w:firstLine="851"/>
      </w:pPr>
      <w:rPr>
        <w:rFonts w:ascii="Times New Roman" w:eastAsia="Times New Roman" w:hAnsi="Times New Roman" w:cs="Times New Roman"/>
        <w:strike w:val="0"/>
        <w:color w:val="000000"/>
      </w:rPr>
    </w:lvl>
    <w:lvl w:ilvl="2">
      <w:start w:val="1"/>
      <w:numFmt w:val="decimal"/>
      <w:lvlText w:val="%1.%2.%3."/>
      <w:lvlJc w:val="left"/>
      <w:pPr>
        <w:ind w:left="0" w:firstLine="851"/>
      </w:pPr>
      <w:rPr>
        <w:strike w:val="0"/>
        <w:color w:val="000000"/>
      </w:rPr>
    </w:lvl>
    <w:lvl w:ilvl="3">
      <w:start w:val="1"/>
      <w:numFmt w:val="decimal"/>
      <w:lvlText w:val="%1.%2.%3.%4."/>
      <w:lvlJc w:val="left"/>
      <w:pPr>
        <w:ind w:left="0" w:firstLine="851"/>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B71009"/>
    <w:multiLevelType w:val="hybridMultilevel"/>
    <w:tmpl w:val="9E7C87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9831591"/>
    <w:multiLevelType w:val="hybridMultilevel"/>
    <w:tmpl w:val="0FA2F5C2"/>
    <w:lvl w:ilvl="0" w:tplc="DE64639E">
      <w:start w:val="8"/>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A5751DC"/>
    <w:multiLevelType w:val="hybridMultilevel"/>
    <w:tmpl w:val="DB7A672C"/>
    <w:lvl w:ilvl="0" w:tplc="6134A5A4">
      <w:start w:val="1"/>
      <w:numFmt w:val="decimal"/>
      <w:lvlText w:val="%1."/>
      <w:lvlJc w:val="left"/>
      <w:pPr>
        <w:ind w:left="1542" w:hanging="855"/>
      </w:pPr>
      <w:rPr>
        <w:rFonts w:ascii="Times New Roman" w:eastAsia="Calibri" w:hAnsi="Times New Roman" w:cs="Times New Roman"/>
      </w:rPr>
    </w:lvl>
    <w:lvl w:ilvl="1" w:tplc="04270019" w:tentative="1">
      <w:start w:val="1"/>
      <w:numFmt w:val="lowerLetter"/>
      <w:lvlText w:val="%2."/>
      <w:lvlJc w:val="left"/>
      <w:pPr>
        <w:ind w:left="1767" w:hanging="360"/>
      </w:pPr>
    </w:lvl>
    <w:lvl w:ilvl="2" w:tplc="0427001B" w:tentative="1">
      <w:start w:val="1"/>
      <w:numFmt w:val="lowerRoman"/>
      <w:lvlText w:val="%3."/>
      <w:lvlJc w:val="right"/>
      <w:pPr>
        <w:ind w:left="2487" w:hanging="180"/>
      </w:pPr>
    </w:lvl>
    <w:lvl w:ilvl="3" w:tplc="0427000F" w:tentative="1">
      <w:start w:val="1"/>
      <w:numFmt w:val="decimal"/>
      <w:lvlText w:val="%4."/>
      <w:lvlJc w:val="left"/>
      <w:pPr>
        <w:ind w:left="3207" w:hanging="360"/>
      </w:pPr>
    </w:lvl>
    <w:lvl w:ilvl="4" w:tplc="04270019" w:tentative="1">
      <w:start w:val="1"/>
      <w:numFmt w:val="lowerLetter"/>
      <w:lvlText w:val="%5."/>
      <w:lvlJc w:val="left"/>
      <w:pPr>
        <w:ind w:left="3927" w:hanging="360"/>
      </w:pPr>
    </w:lvl>
    <w:lvl w:ilvl="5" w:tplc="0427001B" w:tentative="1">
      <w:start w:val="1"/>
      <w:numFmt w:val="lowerRoman"/>
      <w:lvlText w:val="%6."/>
      <w:lvlJc w:val="right"/>
      <w:pPr>
        <w:ind w:left="4647" w:hanging="180"/>
      </w:pPr>
    </w:lvl>
    <w:lvl w:ilvl="6" w:tplc="0427000F" w:tentative="1">
      <w:start w:val="1"/>
      <w:numFmt w:val="decimal"/>
      <w:lvlText w:val="%7."/>
      <w:lvlJc w:val="left"/>
      <w:pPr>
        <w:ind w:left="5367" w:hanging="360"/>
      </w:pPr>
    </w:lvl>
    <w:lvl w:ilvl="7" w:tplc="04270019" w:tentative="1">
      <w:start w:val="1"/>
      <w:numFmt w:val="lowerLetter"/>
      <w:lvlText w:val="%8."/>
      <w:lvlJc w:val="left"/>
      <w:pPr>
        <w:ind w:left="6087" w:hanging="360"/>
      </w:pPr>
    </w:lvl>
    <w:lvl w:ilvl="8" w:tplc="0427001B" w:tentative="1">
      <w:start w:val="1"/>
      <w:numFmt w:val="lowerRoman"/>
      <w:lvlText w:val="%9."/>
      <w:lvlJc w:val="right"/>
      <w:pPr>
        <w:ind w:left="6807" w:hanging="180"/>
      </w:pPr>
    </w:lvl>
  </w:abstractNum>
  <w:abstractNum w:abstractNumId="4" w15:restartNumberingAfterBreak="0">
    <w:nsid w:val="7D0F7AC3"/>
    <w:multiLevelType w:val="hybridMultilevel"/>
    <w:tmpl w:val="81E6C524"/>
    <w:lvl w:ilvl="0" w:tplc="FD2E90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EF67BD8"/>
    <w:multiLevelType w:val="hybridMultilevel"/>
    <w:tmpl w:val="C7B877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0B"/>
    <w:rsid w:val="00001B19"/>
    <w:rsid w:val="000064E4"/>
    <w:rsid w:val="00012ECF"/>
    <w:rsid w:val="00015510"/>
    <w:rsid w:val="0002337E"/>
    <w:rsid w:val="00027451"/>
    <w:rsid w:val="00027C22"/>
    <w:rsid w:val="000339BF"/>
    <w:rsid w:val="00037DDE"/>
    <w:rsid w:val="00041B66"/>
    <w:rsid w:val="000446F2"/>
    <w:rsid w:val="00046C3C"/>
    <w:rsid w:val="00052B80"/>
    <w:rsid w:val="000543F5"/>
    <w:rsid w:val="00055AE5"/>
    <w:rsid w:val="00061E49"/>
    <w:rsid w:val="00070BE0"/>
    <w:rsid w:val="00073592"/>
    <w:rsid w:val="00075DD0"/>
    <w:rsid w:val="0008481A"/>
    <w:rsid w:val="000960EB"/>
    <w:rsid w:val="000A21A3"/>
    <w:rsid w:val="000A497E"/>
    <w:rsid w:val="000A6E79"/>
    <w:rsid w:val="000B0CE0"/>
    <w:rsid w:val="000B184A"/>
    <w:rsid w:val="000C16A9"/>
    <w:rsid w:val="000C2C1A"/>
    <w:rsid w:val="000D788E"/>
    <w:rsid w:val="000E30E6"/>
    <w:rsid w:val="000E3BB6"/>
    <w:rsid w:val="00101C38"/>
    <w:rsid w:val="00102FF6"/>
    <w:rsid w:val="00103FBF"/>
    <w:rsid w:val="001122C5"/>
    <w:rsid w:val="001152DC"/>
    <w:rsid w:val="00124561"/>
    <w:rsid w:val="0012534E"/>
    <w:rsid w:val="0012797B"/>
    <w:rsid w:val="00133110"/>
    <w:rsid w:val="00136038"/>
    <w:rsid w:val="00144BA9"/>
    <w:rsid w:val="00145AC3"/>
    <w:rsid w:val="0014699D"/>
    <w:rsid w:val="001475D3"/>
    <w:rsid w:val="0015038E"/>
    <w:rsid w:val="0015082C"/>
    <w:rsid w:val="00154420"/>
    <w:rsid w:val="0016009F"/>
    <w:rsid w:val="001613C4"/>
    <w:rsid w:val="0017435D"/>
    <w:rsid w:val="001778DD"/>
    <w:rsid w:val="00181392"/>
    <w:rsid w:val="00182453"/>
    <w:rsid w:val="001949B9"/>
    <w:rsid w:val="001A6AD6"/>
    <w:rsid w:val="001B6274"/>
    <w:rsid w:val="001C19C8"/>
    <w:rsid w:val="001C4405"/>
    <w:rsid w:val="001C6513"/>
    <w:rsid w:val="001D5056"/>
    <w:rsid w:val="001E5073"/>
    <w:rsid w:val="001E58FA"/>
    <w:rsid w:val="001E6A0B"/>
    <w:rsid w:val="001F71BC"/>
    <w:rsid w:val="001F74D9"/>
    <w:rsid w:val="001F7ED6"/>
    <w:rsid w:val="00206C59"/>
    <w:rsid w:val="00235331"/>
    <w:rsid w:val="00235B02"/>
    <w:rsid w:val="00236FE9"/>
    <w:rsid w:val="00245DB2"/>
    <w:rsid w:val="0024675F"/>
    <w:rsid w:val="0025040D"/>
    <w:rsid w:val="00253924"/>
    <w:rsid w:val="00267584"/>
    <w:rsid w:val="0027658C"/>
    <w:rsid w:val="002A5709"/>
    <w:rsid w:val="002B7B27"/>
    <w:rsid w:val="002C0A3E"/>
    <w:rsid w:val="002C0FFE"/>
    <w:rsid w:val="002D343F"/>
    <w:rsid w:val="002D4D01"/>
    <w:rsid w:val="002E77D5"/>
    <w:rsid w:val="002F0303"/>
    <w:rsid w:val="002F0B60"/>
    <w:rsid w:val="00305F80"/>
    <w:rsid w:val="00306E3C"/>
    <w:rsid w:val="003074CF"/>
    <w:rsid w:val="0031122D"/>
    <w:rsid w:val="003121F3"/>
    <w:rsid w:val="003207A5"/>
    <w:rsid w:val="00321FA3"/>
    <w:rsid w:val="00326CF3"/>
    <w:rsid w:val="00332D83"/>
    <w:rsid w:val="00335E0C"/>
    <w:rsid w:val="00345C43"/>
    <w:rsid w:val="0035233B"/>
    <w:rsid w:val="0035527C"/>
    <w:rsid w:val="0035569F"/>
    <w:rsid w:val="003560C2"/>
    <w:rsid w:val="003601CC"/>
    <w:rsid w:val="00360589"/>
    <w:rsid w:val="00364898"/>
    <w:rsid w:val="003652BC"/>
    <w:rsid w:val="00372735"/>
    <w:rsid w:val="00384DDB"/>
    <w:rsid w:val="00386B53"/>
    <w:rsid w:val="003A0E79"/>
    <w:rsid w:val="003A72B8"/>
    <w:rsid w:val="003C63FD"/>
    <w:rsid w:val="003D160B"/>
    <w:rsid w:val="003D2175"/>
    <w:rsid w:val="003D352D"/>
    <w:rsid w:val="003F2AB7"/>
    <w:rsid w:val="003F2DDE"/>
    <w:rsid w:val="00405663"/>
    <w:rsid w:val="00406163"/>
    <w:rsid w:val="00421D8A"/>
    <w:rsid w:val="00422974"/>
    <w:rsid w:val="00423651"/>
    <w:rsid w:val="0044424B"/>
    <w:rsid w:val="00450D37"/>
    <w:rsid w:val="0045376F"/>
    <w:rsid w:val="00463B31"/>
    <w:rsid w:val="00471421"/>
    <w:rsid w:val="00471E09"/>
    <w:rsid w:val="00473934"/>
    <w:rsid w:val="004759A6"/>
    <w:rsid w:val="00475A56"/>
    <w:rsid w:val="00481C85"/>
    <w:rsid w:val="00492324"/>
    <w:rsid w:val="00495F61"/>
    <w:rsid w:val="004A227A"/>
    <w:rsid w:val="004A3F3C"/>
    <w:rsid w:val="004A49AB"/>
    <w:rsid w:val="004B09C5"/>
    <w:rsid w:val="004B46A0"/>
    <w:rsid w:val="004C1EE9"/>
    <w:rsid w:val="004C2996"/>
    <w:rsid w:val="004C2D5F"/>
    <w:rsid w:val="004D12CD"/>
    <w:rsid w:val="004D3D9B"/>
    <w:rsid w:val="004D5759"/>
    <w:rsid w:val="004E41B5"/>
    <w:rsid w:val="004E5331"/>
    <w:rsid w:val="004E5DA0"/>
    <w:rsid w:val="004F021F"/>
    <w:rsid w:val="004F3C2A"/>
    <w:rsid w:val="004F7174"/>
    <w:rsid w:val="0050703E"/>
    <w:rsid w:val="00522D5B"/>
    <w:rsid w:val="00524B93"/>
    <w:rsid w:val="00524BBD"/>
    <w:rsid w:val="005260F5"/>
    <w:rsid w:val="0052716D"/>
    <w:rsid w:val="00531E4B"/>
    <w:rsid w:val="00532934"/>
    <w:rsid w:val="00533759"/>
    <w:rsid w:val="005376DF"/>
    <w:rsid w:val="00545F10"/>
    <w:rsid w:val="00550D3C"/>
    <w:rsid w:val="00551559"/>
    <w:rsid w:val="00554EFA"/>
    <w:rsid w:val="005559BA"/>
    <w:rsid w:val="0056495C"/>
    <w:rsid w:val="00571FFD"/>
    <w:rsid w:val="0057430A"/>
    <w:rsid w:val="005755F9"/>
    <w:rsid w:val="00577123"/>
    <w:rsid w:val="00577A0D"/>
    <w:rsid w:val="00583306"/>
    <w:rsid w:val="0058561F"/>
    <w:rsid w:val="00592682"/>
    <w:rsid w:val="00596027"/>
    <w:rsid w:val="00596911"/>
    <w:rsid w:val="005A48E2"/>
    <w:rsid w:val="005A620B"/>
    <w:rsid w:val="005D4BC4"/>
    <w:rsid w:val="005D6520"/>
    <w:rsid w:val="005E04A3"/>
    <w:rsid w:val="005E16F0"/>
    <w:rsid w:val="005E25BA"/>
    <w:rsid w:val="005E32DC"/>
    <w:rsid w:val="005E5628"/>
    <w:rsid w:val="005F3078"/>
    <w:rsid w:val="005F698F"/>
    <w:rsid w:val="00601D69"/>
    <w:rsid w:val="00603848"/>
    <w:rsid w:val="006038FE"/>
    <w:rsid w:val="00605D7A"/>
    <w:rsid w:val="0061032E"/>
    <w:rsid w:val="0062280E"/>
    <w:rsid w:val="006261FF"/>
    <w:rsid w:val="0063633E"/>
    <w:rsid w:val="0064122D"/>
    <w:rsid w:val="00643E67"/>
    <w:rsid w:val="0064554E"/>
    <w:rsid w:val="0064726A"/>
    <w:rsid w:val="00647F70"/>
    <w:rsid w:val="006534E2"/>
    <w:rsid w:val="00654347"/>
    <w:rsid w:val="0066116B"/>
    <w:rsid w:val="00664D0C"/>
    <w:rsid w:val="0066542F"/>
    <w:rsid w:val="006829ED"/>
    <w:rsid w:val="00683B2B"/>
    <w:rsid w:val="00687AD2"/>
    <w:rsid w:val="00691C0B"/>
    <w:rsid w:val="0069311D"/>
    <w:rsid w:val="006A7FA1"/>
    <w:rsid w:val="006B5BE6"/>
    <w:rsid w:val="006B7AE9"/>
    <w:rsid w:val="006D2FB3"/>
    <w:rsid w:val="006D7C0F"/>
    <w:rsid w:val="006E4D4C"/>
    <w:rsid w:val="006E7577"/>
    <w:rsid w:val="00710C38"/>
    <w:rsid w:val="00712993"/>
    <w:rsid w:val="00720750"/>
    <w:rsid w:val="00721777"/>
    <w:rsid w:val="00723108"/>
    <w:rsid w:val="00724EE8"/>
    <w:rsid w:val="00727B3B"/>
    <w:rsid w:val="0073376E"/>
    <w:rsid w:val="0073721A"/>
    <w:rsid w:val="00740401"/>
    <w:rsid w:val="0074399E"/>
    <w:rsid w:val="00765D6F"/>
    <w:rsid w:val="00767A3E"/>
    <w:rsid w:val="00771CB8"/>
    <w:rsid w:val="00772A8F"/>
    <w:rsid w:val="00773AD1"/>
    <w:rsid w:val="00775863"/>
    <w:rsid w:val="007867C0"/>
    <w:rsid w:val="00791A83"/>
    <w:rsid w:val="00791ED1"/>
    <w:rsid w:val="007956EF"/>
    <w:rsid w:val="00796AB2"/>
    <w:rsid w:val="007A41C9"/>
    <w:rsid w:val="007B33AC"/>
    <w:rsid w:val="007C1EE8"/>
    <w:rsid w:val="007C61F1"/>
    <w:rsid w:val="007C77C5"/>
    <w:rsid w:val="007D08E5"/>
    <w:rsid w:val="007D6A5C"/>
    <w:rsid w:val="007E7993"/>
    <w:rsid w:val="007F14D8"/>
    <w:rsid w:val="007F1D22"/>
    <w:rsid w:val="007F6CC5"/>
    <w:rsid w:val="00804168"/>
    <w:rsid w:val="00807FBD"/>
    <w:rsid w:val="008117CB"/>
    <w:rsid w:val="0081298A"/>
    <w:rsid w:val="00822AE8"/>
    <w:rsid w:val="0082614D"/>
    <w:rsid w:val="008273C9"/>
    <w:rsid w:val="00827B5F"/>
    <w:rsid w:val="008351F6"/>
    <w:rsid w:val="00844D9C"/>
    <w:rsid w:val="008542F9"/>
    <w:rsid w:val="00862DAB"/>
    <w:rsid w:val="00872139"/>
    <w:rsid w:val="00884A9C"/>
    <w:rsid w:val="00890116"/>
    <w:rsid w:val="008A346D"/>
    <w:rsid w:val="008B4604"/>
    <w:rsid w:val="008B4A74"/>
    <w:rsid w:val="008B4AFB"/>
    <w:rsid w:val="008B4B5F"/>
    <w:rsid w:val="008B533E"/>
    <w:rsid w:val="008C660F"/>
    <w:rsid w:val="008C76F8"/>
    <w:rsid w:val="008D0C2D"/>
    <w:rsid w:val="008D36BB"/>
    <w:rsid w:val="008E128C"/>
    <w:rsid w:val="008E15BD"/>
    <w:rsid w:val="008E40E0"/>
    <w:rsid w:val="008F1515"/>
    <w:rsid w:val="008F2880"/>
    <w:rsid w:val="008F2C1F"/>
    <w:rsid w:val="008F35A7"/>
    <w:rsid w:val="008F489F"/>
    <w:rsid w:val="008F6492"/>
    <w:rsid w:val="0090326F"/>
    <w:rsid w:val="00903BD8"/>
    <w:rsid w:val="00907250"/>
    <w:rsid w:val="00907DB9"/>
    <w:rsid w:val="00925EE3"/>
    <w:rsid w:val="00926865"/>
    <w:rsid w:val="00931280"/>
    <w:rsid w:val="0094153A"/>
    <w:rsid w:val="009450E9"/>
    <w:rsid w:val="00952AD5"/>
    <w:rsid w:val="0096000D"/>
    <w:rsid w:val="0096264F"/>
    <w:rsid w:val="0097571B"/>
    <w:rsid w:val="0098583C"/>
    <w:rsid w:val="0098625D"/>
    <w:rsid w:val="0099529C"/>
    <w:rsid w:val="009A08BD"/>
    <w:rsid w:val="009A0C36"/>
    <w:rsid w:val="009A0FE7"/>
    <w:rsid w:val="009A1871"/>
    <w:rsid w:val="009A3289"/>
    <w:rsid w:val="009B0F05"/>
    <w:rsid w:val="009B2B8A"/>
    <w:rsid w:val="009B43CD"/>
    <w:rsid w:val="009C09E1"/>
    <w:rsid w:val="009C452D"/>
    <w:rsid w:val="009C66B9"/>
    <w:rsid w:val="009C7341"/>
    <w:rsid w:val="009D421D"/>
    <w:rsid w:val="009E2478"/>
    <w:rsid w:val="009F1247"/>
    <w:rsid w:val="009F126F"/>
    <w:rsid w:val="009F20DF"/>
    <w:rsid w:val="009F2161"/>
    <w:rsid w:val="009F33DE"/>
    <w:rsid w:val="00A00A1C"/>
    <w:rsid w:val="00A0158A"/>
    <w:rsid w:val="00A033C8"/>
    <w:rsid w:val="00A052FD"/>
    <w:rsid w:val="00A056FF"/>
    <w:rsid w:val="00A12B2A"/>
    <w:rsid w:val="00A169A3"/>
    <w:rsid w:val="00A33C12"/>
    <w:rsid w:val="00A33F9D"/>
    <w:rsid w:val="00A41768"/>
    <w:rsid w:val="00A46614"/>
    <w:rsid w:val="00A5145E"/>
    <w:rsid w:val="00A51961"/>
    <w:rsid w:val="00A539D7"/>
    <w:rsid w:val="00A577A0"/>
    <w:rsid w:val="00A714F7"/>
    <w:rsid w:val="00A72ADE"/>
    <w:rsid w:val="00A73FED"/>
    <w:rsid w:val="00A75F73"/>
    <w:rsid w:val="00A772D7"/>
    <w:rsid w:val="00A80746"/>
    <w:rsid w:val="00A86A79"/>
    <w:rsid w:val="00A87119"/>
    <w:rsid w:val="00A872FE"/>
    <w:rsid w:val="00A963D9"/>
    <w:rsid w:val="00A97D70"/>
    <w:rsid w:val="00AA080F"/>
    <w:rsid w:val="00AA1FD5"/>
    <w:rsid w:val="00AA4DBE"/>
    <w:rsid w:val="00AB03DC"/>
    <w:rsid w:val="00AB769D"/>
    <w:rsid w:val="00AC13CD"/>
    <w:rsid w:val="00AD230A"/>
    <w:rsid w:val="00AD59B1"/>
    <w:rsid w:val="00AD6BAE"/>
    <w:rsid w:val="00AE0F90"/>
    <w:rsid w:val="00AF0748"/>
    <w:rsid w:val="00AF4B59"/>
    <w:rsid w:val="00AF66C3"/>
    <w:rsid w:val="00AF6E53"/>
    <w:rsid w:val="00AF7B4B"/>
    <w:rsid w:val="00B01245"/>
    <w:rsid w:val="00B05245"/>
    <w:rsid w:val="00B118FA"/>
    <w:rsid w:val="00B15492"/>
    <w:rsid w:val="00B218FF"/>
    <w:rsid w:val="00B24988"/>
    <w:rsid w:val="00B30B14"/>
    <w:rsid w:val="00B3102B"/>
    <w:rsid w:val="00B54468"/>
    <w:rsid w:val="00B56396"/>
    <w:rsid w:val="00B63416"/>
    <w:rsid w:val="00B723EE"/>
    <w:rsid w:val="00B7439B"/>
    <w:rsid w:val="00B76313"/>
    <w:rsid w:val="00B90715"/>
    <w:rsid w:val="00B90E36"/>
    <w:rsid w:val="00B91EEF"/>
    <w:rsid w:val="00B92BAC"/>
    <w:rsid w:val="00BA0164"/>
    <w:rsid w:val="00BA07F7"/>
    <w:rsid w:val="00BB77A1"/>
    <w:rsid w:val="00BB7FA0"/>
    <w:rsid w:val="00BC0487"/>
    <w:rsid w:val="00BC4726"/>
    <w:rsid w:val="00BD2285"/>
    <w:rsid w:val="00BD2B63"/>
    <w:rsid w:val="00BE236A"/>
    <w:rsid w:val="00BF7E7E"/>
    <w:rsid w:val="00C0442A"/>
    <w:rsid w:val="00C10547"/>
    <w:rsid w:val="00C11A1D"/>
    <w:rsid w:val="00C11A63"/>
    <w:rsid w:val="00C156DA"/>
    <w:rsid w:val="00C16812"/>
    <w:rsid w:val="00C2015A"/>
    <w:rsid w:val="00C21EE3"/>
    <w:rsid w:val="00C249AB"/>
    <w:rsid w:val="00C25E4C"/>
    <w:rsid w:val="00C26963"/>
    <w:rsid w:val="00C420D3"/>
    <w:rsid w:val="00C43A9E"/>
    <w:rsid w:val="00C5524B"/>
    <w:rsid w:val="00C60A34"/>
    <w:rsid w:val="00C62219"/>
    <w:rsid w:val="00C70A49"/>
    <w:rsid w:val="00C77E86"/>
    <w:rsid w:val="00C84D3A"/>
    <w:rsid w:val="00C863BC"/>
    <w:rsid w:val="00C92138"/>
    <w:rsid w:val="00CA64E1"/>
    <w:rsid w:val="00CA70A3"/>
    <w:rsid w:val="00CB5080"/>
    <w:rsid w:val="00CB68B2"/>
    <w:rsid w:val="00CB7983"/>
    <w:rsid w:val="00CC2454"/>
    <w:rsid w:val="00CD3A53"/>
    <w:rsid w:val="00CD7BE8"/>
    <w:rsid w:val="00CE2E0A"/>
    <w:rsid w:val="00CE2E79"/>
    <w:rsid w:val="00CF0B6F"/>
    <w:rsid w:val="00CF0FE8"/>
    <w:rsid w:val="00CF3242"/>
    <w:rsid w:val="00CF4199"/>
    <w:rsid w:val="00CF43A0"/>
    <w:rsid w:val="00D13224"/>
    <w:rsid w:val="00D14103"/>
    <w:rsid w:val="00D20DE4"/>
    <w:rsid w:val="00D26B33"/>
    <w:rsid w:val="00D410DE"/>
    <w:rsid w:val="00D41A82"/>
    <w:rsid w:val="00D425B4"/>
    <w:rsid w:val="00D42C62"/>
    <w:rsid w:val="00D43266"/>
    <w:rsid w:val="00D43BCB"/>
    <w:rsid w:val="00D4495B"/>
    <w:rsid w:val="00D47B84"/>
    <w:rsid w:val="00D6059C"/>
    <w:rsid w:val="00D62CC0"/>
    <w:rsid w:val="00D64BD0"/>
    <w:rsid w:val="00D71479"/>
    <w:rsid w:val="00D82B45"/>
    <w:rsid w:val="00D83BDD"/>
    <w:rsid w:val="00D83D79"/>
    <w:rsid w:val="00D86504"/>
    <w:rsid w:val="00D9224F"/>
    <w:rsid w:val="00DA7045"/>
    <w:rsid w:val="00DA7148"/>
    <w:rsid w:val="00DB2452"/>
    <w:rsid w:val="00DB472E"/>
    <w:rsid w:val="00DB6B85"/>
    <w:rsid w:val="00DC7832"/>
    <w:rsid w:val="00DD08D1"/>
    <w:rsid w:val="00DD128C"/>
    <w:rsid w:val="00DD6CB9"/>
    <w:rsid w:val="00DE1A3A"/>
    <w:rsid w:val="00DE20CB"/>
    <w:rsid w:val="00DE22D2"/>
    <w:rsid w:val="00DE4114"/>
    <w:rsid w:val="00DE77DA"/>
    <w:rsid w:val="00DF2592"/>
    <w:rsid w:val="00DF35AB"/>
    <w:rsid w:val="00DF3704"/>
    <w:rsid w:val="00DF5AAE"/>
    <w:rsid w:val="00E00CAC"/>
    <w:rsid w:val="00E01FBE"/>
    <w:rsid w:val="00E02294"/>
    <w:rsid w:val="00E04575"/>
    <w:rsid w:val="00E04B09"/>
    <w:rsid w:val="00E05DF4"/>
    <w:rsid w:val="00E128E9"/>
    <w:rsid w:val="00E143BD"/>
    <w:rsid w:val="00E16AF4"/>
    <w:rsid w:val="00E2142E"/>
    <w:rsid w:val="00E25CF5"/>
    <w:rsid w:val="00E40264"/>
    <w:rsid w:val="00E43EEB"/>
    <w:rsid w:val="00E44484"/>
    <w:rsid w:val="00E44D4C"/>
    <w:rsid w:val="00E5089B"/>
    <w:rsid w:val="00E54F4C"/>
    <w:rsid w:val="00E57C15"/>
    <w:rsid w:val="00E6079E"/>
    <w:rsid w:val="00E6136A"/>
    <w:rsid w:val="00E64C66"/>
    <w:rsid w:val="00E83B6F"/>
    <w:rsid w:val="00EA32B5"/>
    <w:rsid w:val="00EA540B"/>
    <w:rsid w:val="00EA7FD8"/>
    <w:rsid w:val="00EB0DBF"/>
    <w:rsid w:val="00EB5769"/>
    <w:rsid w:val="00EB6936"/>
    <w:rsid w:val="00EC1D8D"/>
    <w:rsid w:val="00EC72F6"/>
    <w:rsid w:val="00ED1922"/>
    <w:rsid w:val="00ED4696"/>
    <w:rsid w:val="00ED52CA"/>
    <w:rsid w:val="00EE2BFA"/>
    <w:rsid w:val="00EE4743"/>
    <w:rsid w:val="00EF1594"/>
    <w:rsid w:val="00EF3D0B"/>
    <w:rsid w:val="00EF47ED"/>
    <w:rsid w:val="00EF5847"/>
    <w:rsid w:val="00F003AD"/>
    <w:rsid w:val="00F01CFE"/>
    <w:rsid w:val="00F040EF"/>
    <w:rsid w:val="00F05C0B"/>
    <w:rsid w:val="00F1283A"/>
    <w:rsid w:val="00F134FE"/>
    <w:rsid w:val="00F1792B"/>
    <w:rsid w:val="00F40A3D"/>
    <w:rsid w:val="00F44676"/>
    <w:rsid w:val="00F522BC"/>
    <w:rsid w:val="00F53B07"/>
    <w:rsid w:val="00F62AA2"/>
    <w:rsid w:val="00F654F1"/>
    <w:rsid w:val="00F761BC"/>
    <w:rsid w:val="00F817EE"/>
    <w:rsid w:val="00F8599B"/>
    <w:rsid w:val="00F86839"/>
    <w:rsid w:val="00F86BC0"/>
    <w:rsid w:val="00F87452"/>
    <w:rsid w:val="00FA3523"/>
    <w:rsid w:val="00FB3874"/>
    <w:rsid w:val="00FB57C4"/>
    <w:rsid w:val="00FB6DB6"/>
    <w:rsid w:val="00FC1B62"/>
    <w:rsid w:val="00FC576E"/>
    <w:rsid w:val="00FD2FD7"/>
    <w:rsid w:val="00FD6B57"/>
    <w:rsid w:val="00FE25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67E6DE-2414-48C5-AFE0-215F7A5D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A0C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pPr>
      <w:ind w:left="720"/>
      <w:contextualSpacing/>
    </w:pPr>
  </w:style>
  <w:style w:type="paragraph" w:styleId="Debesliotekstas">
    <w:name w:val="Balloon Text"/>
    <w:basedOn w:val="prastasis"/>
    <w:link w:val="DebesliotekstasDiagrama"/>
    <w:rsid w:val="0056495C"/>
    <w:rPr>
      <w:rFonts w:ascii="Tahoma" w:hAnsi="Tahoma" w:cs="Tahoma"/>
      <w:sz w:val="16"/>
      <w:szCs w:val="16"/>
    </w:rPr>
  </w:style>
  <w:style w:type="character" w:customStyle="1" w:styleId="DebesliotekstasDiagrama">
    <w:name w:val="Debesėlio tekstas Diagrama"/>
    <w:basedOn w:val="Numatytasispastraiposriftas"/>
    <w:link w:val="Debesliotekstas"/>
    <w:rsid w:val="0056495C"/>
    <w:rPr>
      <w:rFonts w:ascii="Tahoma" w:hAnsi="Tahoma" w:cs="Tahoma"/>
      <w:sz w:val="16"/>
      <w:szCs w:val="16"/>
    </w:rPr>
  </w:style>
  <w:style w:type="paragraph" w:styleId="Pataisymai">
    <w:name w:val="Revision"/>
    <w:hidden/>
    <w:rsid w:val="008273C9"/>
  </w:style>
  <w:style w:type="paragraph" w:styleId="Betarp">
    <w:name w:val="No Spacing"/>
    <w:qFormat/>
    <w:rsid w:val="002B7B27"/>
  </w:style>
  <w:style w:type="paragraph" w:customStyle="1" w:styleId="Default">
    <w:name w:val="Default"/>
    <w:rsid w:val="00D410DE"/>
    <w:pPr>
      <w:autoSpaceDE w:val="0"/>
      <w:autoSpaceDN w:val="0"/>
      <w:adjustRightInd w:val="0"/>
    </w:pPr>
    <w:rPr>
      <w:rFonts w:eastAsiaTheme="minorHAnsi"/>
      <w:color w:val="000000"/>
      <w:szCs w:val="24"/>
    </w:rPr>
  </w:style>
  <w:style w:type="table" w:styleId="Lentelstinklelis">
    <w:name w:val="Table Grid"/>
    <w:basedOn w:val="prastojilentel"/>
    <w:uiPriority w:val="59"/>
    <w:rsid w:val="00D410D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765D6F"/>
    <w:rPr>
      <w:rFonts w:ascii="Times New Roman" w:hAnsi="Times New Roman" w:cs="Times New Roman" w:hint="default"/>
      <w:b w:val="0"/>
      <w:bCs w:val="0"/>
      <w:i w:val="0"/>
      <w:iCs w:val="0"/>
      <w:color w:val="000000"/>
      <w:sz w:val="24"/>
      <w:szCs w:val="24"/>
    </w:rPr>
  </w:style>
  <w:style w:type="paragraph" w:customStyle="1" w:styleId="normal-p">
    <w:name w:val="normal-p"/>
    <w:basedOn w:val="prastasis"/>
    <w:rsid w:val="00596027"/>
    <w:pPr>
      <w:spacing w:before="100" w:beforeAutospacing="1" w:after="100" w:afterAutospacing="1"/>
    </w:pPr>
    <w:rPr>
      <w:szCs w:val="24"/>
      <w:lang w:eastAsia="lt-LT"/>
    </w:rPr>
  </w:style>
  <w:style w:type="character" w:customStyle="1" w:styleId="normal-h">
    <w:name w:val="normal-h"/>
    <w:basedOn w:val="Numatytasispastraiposriftas"/>
    <w:rsid w:val="00596027"/>
  </w:style>
  <w:style w:type="character" w:styleId="Grietas">
    <w:name w:val="Strong"/>
    <w:basedOn w:val="Numatytasispastraiposriftas"/>
    <w:uiPriority w:val="22"/>
    <w:qFormat/>
    <w:rsid w:val="006A7FA1"/>
    <w:rPr>
      <w:b/>
      <w:bCs/>
    </w:rPr>
  </w:style>
  <w:style w:type="paragraph" w:styleId="prastasiniatinklio">
    <w:name w:val="Normal (Web)"/>
    <w:basedOn w:val="prastasis"/>
    <w:rsid w:val="006A7FA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1145">
      <w:bodyDiv w:val="1"/>
      <w:marLeft w:val="0"/>
      <w:marRight w:val="0"/>
      <w:marTop w:val="0"/>
      <w:marBottom w:val="0"/>
      <w:divBdr>
        <w:top w:val="none" w:sz="0" w:space="0" w:color="auto"/>
        <w:left w:val="none" w:sz="0" w:space="0" w:color="auto"/>
        <w:bottom w:val="none" w:sz="0" w:space="0" w:color="auto"/>
        <w:right w:val="none" w:sz="0" w:space="0" w:color="auto"/>
      </w:divBdr>
    </w:div>
    <w:div w:id="212540389">
      <w:bodyDiv w:val="1"/>
      <w:marLeft w:val="0"/>
      <w:marRight w:val="0"/>
      <w:marTop w:val="0"/>
      <w:marBottom w:val="0"/>
      <w:divBdr>
        <w:top w:val="none" w:sz="0" w:space="0" w:color="auto"/>
        <w:left w:val="none" w:sz="0" w:space="0" w:color="auto"/>
        <w:bottom w:val="none" w:sz="0" w:space="0" w:color="auto"/>
        <w:right w:val="none" w:sz="0" w:space="0" w:color="auto"/>
      </w:divBdr>
      <w:divsChild>
        <w:div w:id="658732385">
          <w:marLeft w:val="0"/>
          <w:marRight w:val="0"/>
          <w:marTop w:val="0"/>
          <w:marBottom w:val="0"/>
          <w:divBdr>
            <w:top w:val="none" w:sz="0" w:space="0" w:color="auto"/>
            <w:left w:val="none" w:sz="0" w:space="0" w:color="auto"/>
            <w:bottom w:val="none" w:sz="0" w:space="0" w:color="auto"/>
            <w:right w:val="none" w:sz="0" w:space="0" w:color="auto"/>
          </w:divBdr>
        </w:div>
        <w:div w:id="58944951">
          <w:marLeft w:val="0"/>
          <w:marRight w:val="0"/>
          <w:marTop w:val="0"/>
          <w:marBottom w:val="0"/>
          <w:divBdr>
            <w:top w:val="none" w:sz="0" w:space="0" w:color="auto"/>
            <w:left w:val="none" w:sz="0" w:space="0" w:color="auto"/>
            <w:bottom w:val="none" w:sz="0" w:space="0" w:color="auto"/>
            <w:right w:val="none" w:sz="0" w:space="0" w:color="auto"/>
          </w:divBdr>
          <w:divsChild>
            <w:div w:id="825979971">
              <w:marLeft w:val="0"/>
              <w:marRight w:val="0"/>
              <w:marTop w:val="0"/>
              <w:marBottom w:val="0"/>
              <w:divBdr>
                <w:top w:val="none" w:sz="0" w:space="0" w:color="auto"/>
                <w:left w:val="none" w:sz="0" w:space="0" w:color="auto"/>
                <w:bottom w:val="none" w:sz="0" w:space="0" w:color="auto"/>
                <w:right w:val="none" w:sz="0" w:space="0" w:color="auto"/>
              </w:divBdr>
            </w:div>
            <w:div w:id="1389374977">
              <w:marLeft w:val="0"/>
              <w:marRight w:val="0"/>
              <w:marTop w:val="0"/>
              <w:marBottom w:val="0"/>
              <w:divBdr>
                <w:top w:val="none" w:sz="0" w:space="0" w:color="auto"/>
                <w:left w:val="none" w:sz="0" w:space="0" w:color="auto"/>
                <w:bottom w:val="none" w:sz="0" w:space="0" w:color="auto"/>
                <w:right w:val="none" w:sz="0" w:space="0" w:color="auto"/>
              </w:divBdr>
            </w:div>
          </w:divsChild>
        </w:div>
        <w:div w:id="350421093">
          <w:marLeft w:val="0"/>
          <w:marRight w:val="0"/>
          <w:marTop w:val="0"/>
          <w:marBottom w:val="0"/>
          <w:divBdr>
            <w:top w:val="none" w:sz="0" w:space="0" w:color="auto"/>
            <w:left w:val="none" w:sz="0" w:space="0" w:color="auto"/>
            <w:bottom w:val="none" w:sz="0" w:space="0" w:color="auto"/>
            <w:right w:val="none" w:sz="0" w:space="0" w:color="auto"/>
          </w:divBdr>
          <w:divsChild>
            <w:div w:id="968708384">
              <w:marLeft w:val="0"/>
              <w:marRight w:val="0"/>
              <w:marTop w:val="0"/>
              <w:marBottom w:val="0"/>
              <w:divBdr>
                <w:top w:val="none" w:sz="0" w:space="0" w:color="auto"/>
                <w:left w:val="none" w:sz="0" w:space="0" w:color="auto"/>
                <w:bottom w:val="none" w:sz="0" w:space="0" w:color="auto"/>
                <w:right w:val="none" w:sz="0" w:space="0" w:color="auto"/>
              </w:divBdr>
            </w:div>
            <w:div w:id="1437209207">
              <w:marLeft w:val="0"/>
              <w:marRight w:val="0"/>
              <w:marTop w:val="0"/>
              <w:marBottom w:val="0"/>
              <w:divBdr>
                <w:top w:val="none" w:sz="0" w:space="0" w:color="auto"/>
                <w:left w:val="none" w:sz="0" w:space="0" w:color="auto"/>
                <w:bottom w:val="none" w:sz="0" w:space="0" w:color="auto"/>
                <w:right w:val="none" w:sz="0" w:space="0" w:color="auto"/>
              </w:divBdr>
            </w:div>
            <w:div w:id="1998068004">
              <w:marLeft w:val="0"/>
              <w:marRight w:val="0"/>
              <w:marTop w:val="0"/>
              <w:marBottom w:val="0"/>
              <w:divBdr>
                <w:top w:val="none" w:sz="0" w:space="0" w:color="auto"/>
                <w:left w:val="none" w:sz="0" w:space="0" w:color="auto"/>
                <w:bottom w:val="none" w:sz="0" w:space="0" w:color="auto"/>
                <w:right w:val="none" w:sz="0" w:space="0" w:color="auto"/>
              </w:divBdr>
            </w:div>
          </w:divsChild>
        </w:div>
        <w:div w:id="923415215">
          <w:marLeft w:val="0"/>
          <w:marRight w:val="0"/>
          <w:marTop w:val="0"/>
          <w:marBottom w:val="0"/>
          <w:divBdr>
            <w:top w:val="none" w:sz="0" w:space="0" w:color="auto"/>
            <w:left w:val="none" w:sz="0" w:space="0" w:color="auto"/>
            <w:bottom w:val="none" w:sz="0" w:space="0" w:color="auto"/>
            <w:right w:val="none" w:sz="0" w:space="0" w:color="auto"/>
          </w:divBdr>
        </w:div>
      </w:divsChild>
    </w:div>
    <w:div w:id="224992002">
      <w:bodyDiv w:val="1"/>
      <w:marLeft w:val="0"/>
      <w:marRight w:val="0"/>
      <w:marTop w:val="0"/>
      <w:marBottom w:val="0"/>
      <w:divBdr>
        <w:top w:val="none" w:sz="0" w:space="0" w:color="auto"/>
        <w:left w:val="none" w:sz="0" w:space="0" w:color="auto"/>
        <w:bottom w:val="none" w:sz="0" w:space="0" w:color="auto"/>
        <w:right w:val="none" w:sz="0" w:space="0" w:color="auto"/>
      </w:divBdr>
    </w:div>
    <w:div w:id="982658019">
      <w:bodyDiv w:val="1"/>
      <w:marLeft w:val="0"/>
      <w:marRight w:val="0"/>
      <w:marTop w:val="0"/>
      <w:marBottom w:val="0"/>
      <w:divBdr>
        <w:top w:val="none" w:sz="0" w:space="0" w:color="auto"/>
        <w:left w:val="none" w:sz="0" w:space="0" w:color="auto"/>
        <w:bottom w:val="none" w:sz="0" w:space="0" w:color="auto"/>
        <w:right w:val="none" w:sz="0" w:space="0" w:color="auto"/>
      </w:divBdr>
      <w:divsChild>
        <w:div w:id="2013212992">
          <w:marLeft w:val="0"/>
          <w:marRight w:val="0"/>
          <w:marTop w:val="0"/>
          <w:marBottom w:val="0"/>
          <w:divBdr>
            <w:top w:val="none" w:sz="0" w:space="0" w:color="auto"/>
            <w:left w:val="none" w:sz="0" w:space="0" w:color="auto"/>
            <w:bottom w:val="none" w:sz="0" w:space="0" w:color="auto"/>
            <w:right w:val="none" w:sz="0" w:space="0" w:color="auto"/>
          </w:divBdr>
          <w:divsChild>
            <w:div w:id="1699694873">
              <w:marLeft w:val="0"/>
              <w:marRight w:val="0"/>
              <w:marTop w:val="0"/>
              <w:marBottom w:val="0"/>
              <w:divBdr>
                <w:top w:val="none" w:sz="0" w:space="0" w:color="auto"/>
                <w:left w:val="none" w:sz="0" w:space="0" w:color="auto"/>
                <w:bottom w:val="none" w:sz="0" w:space="0" w:color="auto"/>
                <w:right w:val="none" w:sz="0" w:space="0" w:color="auto"/>
              </w:divBdr>
            </w:div>
            <w:div w:id="1771198373">
              <w:marLeft w:val="0"/>
              <w:marRight w:val="0"/>
              <w:marTop w:val="0"/>
              <w:marBottom w:val="0"/>
              <w:divBdr>
                <w:top w:val="none" w:sz="0" w:space="0" w:color="auto"/>
                <w:left w:val="none" w:sz="0" w:space="0" w:color="auto"/>
                <w:bottom w:val="none" w:sz="0" w:space="0" w:color="auto"/>
                <w:right w:val="none" w:sz="0" w:space="0" w:color="auto"/>
              </w:divBdr>
            </w:div>
            <w:div w:id="1749493465">
              <w:marLeft w:val="0"/>
              <w:marRight w:val="0"/>
              <w:marTop w:val="0"/>
              <w:marBottom w:val="0"/>
              <w:divBdr>
                <w:top w:val="none" w:sz="0" w:space="0" w:color="auto"/>
                <w:left w:val="none" w:sz="0" w:space="0" w:color="auto"/>
                <w:bottom w:val="none" w:sz="0" w:space="0" w:color="auto"/>
                <w:right w:val="none" w:sz="0" w:space="0" w:color="auto"/>
              </w:divBdr>
            </w:div>
          </w:divsChild>
        </w:div>
        <w:div w:id="223832270">
          <w:marLeft w:val="0"/>
          <w:marRight w:val="0"/>
          <w:marTop w:val="0"/>
          <w:marBottom w:val="0"/>
          <w:divBdr>
            <w:top w:val="none" w:sz="0" w:space="0" w:color="auto"/>
            <w:left w:val="none" w:sz="0" w:space="0" w:color="auto"/>
            <w:bottom w:val="none" w:sz="0" w:space="0" w:color="auto"/>
            <w:right w:val="none" w:sz="0" w:space="0" w:color="auto"/>
          </w:divBdr>
        </w:div>
        <w:div w:id="1352532493">
          <w:marLeft w:val="0"/>
          <w:marRight w:val="0"/>
          <w:marTop w:val="0"/>
          <w:marBottom w:val="0"/>
          <w:divBdr>
            <w:top w:val="none" w:sz="0" w:space="0" w:color="auto"/>
            <w:left w:val="none" w:sz="0" w:space="0" w:color="auto"/>
            <w:bottom w:val="none" w:sz="0" w:space="0" w:color="auto"/>
            <w:right w:val="none" w:sz="0" w:space="0" w:color="auto"/>
          </w:divBdr>
        </w:div>
        <w:div w:id="717244545">
          <w:marLeft w:val="0"/>
          <w:marRight w:val="0"/>
          <w:marTop w:val="0"/>
          <w:marBottom w:val="0"/>
          <w:divBdr>
            <w:top w:val="none" w:sz="0" w:space="0" w:color="auto"/>
            <w:left w:val="none" w:sz="0" w:space="0" w:color="auto"/>
            <w:bottom w:val="none" w:sz="0" w:space="0" w:color="auto"/>
            <w:right w:val="none" w:sz="0" w:space="0" w:color="auto"/>
          </w:divBdr>
          <w:divsChild>
            <w:div w:id="729769239">
              <w:marLeft w:val="0"/>
              <w:marRight w:val="0"/>
              <w:marTop w:val="0"/>
              <w:marBottom w:val="0"/>
              <w:divBdr>
                <w:top w:val="none" w:sz="0" w:space="0" w:color="auto"/>
                <w:left w:val="none" w:sz="0" w:space="0" w:color="auto"/>
                <w:bottom w:val="none" w:sz="0" w:space="0" w:color="auto"/>
                <w:right w:val="none" w:sz="0" w:space="0" w:color="auto"/>
              </w:divBdr>
            </w:div>
            <w:div w:id="1383358571">
              <w:marLeft w:val="0"/>
              <w:marRight w:val="0"/>
              <w:marTop w:val="0"/>
              <w:marBottom w:val="0"/>
              <w:divBdr>
                <w:top w:val="none" w:sz="0" w:space="0" w:color="auto"/>
                <w:left w:val="none" w:sz="0" w:space="0" w:color="auto"/>
                <w:bottom w:val="none" w:sz="0" w:space="0" w:color="auto"/>
                <w:right w:val="none" w:sz="0" w:space="0" w:color="auto"/>
              </w:divBdr>
            </w:div>
            <w:div w:id="94714722">
              <w:marLeft w:val="0"/>
              <w:marRight w:val="0"/>
              <w:marTop w:val="0"/>
              <w:marBottom w:val="0"/>
              <w:divBdr>
                <w:top w:val="none" w:sz="0" w:space="0" w:color="auto"/>
                <w:left w:val="none" w:sz="0" w:space="0" w:color="auto"/>
                <w:bottom w:val="none" w:sz="0" w:space="0" w:color="auto"/>
                <w:right w:val="none" w:sz="0" w:space="0" w:color="auto"/>
              </w:divBdr>
            </w:div>
          </w:divsChild>
        </w:div>
        <w:div w:id="699623036">
          <w:marLeft w:val="0"/>
          <w:marRight w:val="0"/>
          <w:marTop w:val="0"/>
          <w:marBottom w:val="0"/>
          <w:divBdr>
            <w:top w:val="none" w:sz="0" w:space="0" w:color="auto"/>
            <w:left w:val="none" w:sz="0" w:space="0" w:color="auto"/>
            <w:bottom w:val="none" w:sz="0" w:space="0" w:color="auto"/>
            <w:right w:val="none" w:sz="0" w:space="0" w:color="auto"/>
          </w:divBdr>
        </w:div>
      </w:divsChild>
    </w:div>
    <w:div w:id="1103962936">
      <w:bodyDiv w:val="1"/>
      <w:marLeft w:val="0"/>
      <w:marRight w:val="0"/>
      <w:marTop w:val="0"/>
      <w:marBottom w:val="0"/>
      <w:divBdr>
        <w:top w:val="none" w:sz="0" w:space="0" w:color="auto"/>
        <w:left w:val="none" w:sz="0" w:space="0" w:color="auto"/>
        <w:bottom w:val="none" w:sz="0" w:space="0" w:color="auto"/>
        <w:right w:val="none" w:sz="0" w:space="0" w:color="auto"/>
      </w:divBdr>
    </w:div>
    <w:div w:id="1447505447">
      <w:bodyDiv w:val="1"/>
      <w:marLeft w:val="0"/>
      <w:marRight w:val="0"/>
      <w:marTop w:val="0"/>
      <w:marBottom w:val="0"/>
      <w:divBdr>
        <w:top w:val="none" w:sz="0" w:space="0" w:color="auto"/>
        <w:left w:val="none" w:sz="0" w:space="0" w:color="auto"/>
        <w:bottom w:val="none" w:sz="0" w:space="0" w:color="auto"/>
        <w:right w:val="none" w:sz="0" w:space="0" w:color="auto"/>
      </w:divBdr>
      <w:divsChild>
        <w:div w:id="538396522">
          <w:marLeft w:val="0"/>
          <w:marRight w:val="0"/>
          <w:marTop w:val="0"/>
          <w:marBottom w:val="0"/>
          <w:divBdr>
            <w:top w:val="none" w:sz="0" w:space="0" w:color="auto"/>
            <w:left w:val="none" w:sz="0" w:space="0" w:color="auto"/>
            <w:bottom w:val="none" w:sz="0" w:space="0" w:color="auto"/>
            <w:right w:val="none" w:sz="0" w:space="0" w:color="auto"/>
          </w:divBdr>
          <w:divsChild>
            <w:div w:id="795639710">
              <w:marLeft w:val="0"/>
              <w:marRight w:val="0"/>
              <w:marTop w:val="0"/>
              <w:marBottom w:val="0"/>
              <w:divBdr>
                <w:top w:val="none" w:sz="0" w:space="0" w:color="auto"/>
                <w:left w:val="none" w:sz="0" w:space="0" w:color="auto"/>
                <w:bottom w:val="none" w:sz="0" w:space="0" w:color="auto"/>
                <w:right w:val="none" w:sz="0" w:space="0" w:color="auto"/>
              </w:divBdr>
            </w:div>
            <w:div w:id="234321401">
              <w:marLeft w:val="0"/>
              <w:marRight w:val="0"/>
              <w:marTop w:val="0"/>
              <w:marBottom w:val="0"/>
              <w:divBdr>
                <w:top w:val="none" w:sz="0" w:space="0" w:color="auto"/>
                <w:left w:val="none" w:sz="0" w:space="0" w:color="auto"/>
                <w:bottom w:val="none" w:sz="0" w:space="0" w:color="auto"/>
                <w:right w:val="none" w:sz="0" w:space="0" w:color="auto"/>
              </w:divBdr>
            </w:div>
            <w:div w:id="2132821354">
              <w:marLeft w:val="0"/>
              <w:marRight w:val="0"/>
              <w:marTop w:val="0"/>
              <w:marBottom w:val="0"/>
              <w:divBdr>
                <w:top w:val="none" w:sz="0" w:space="0" w:color="auto"/>
                <w:left w:val="none" w:sz="0" w:space="0" w:color="auto"/>
                <w:bottom w:val="none" w:sz="0" w:space="0" w:color="auto"/>
                <w:right w:val="none" w:sz="0" w:space="0" w:color="auto"/>
              </w:divBdr>
            </w:div>
          </w:divsChild>
        </w:div>
        <w:div w:id="1330405865">
          <w:marLeft w:val="0"/>
          <w:marRight w:val="0"/>
          <w:marTop w:val="0"/>
          <w:marBottom w:val="0"/>
          <w:divBdr>
            <w:top w:val="none" w:sz="0" w:space="0" w:color="auto"/>
            <w:left w:val="none" w:sz="0" w:space="0" w:color="auto"/>
            <w:bottom w:val="none" w:sz="0" w:space="0" w:color="auto"/>
            <w:right w:val="none" w:sz="0" w:space="0" w:color="auto"/>
          </w:divBdr>
        </w:div>
        <w:div w:id="2143109844">
          <w:marLeft w:val="0"/>
          <w:marRight w:val="0"/>
          <w:marTop w:val="0"/>
          <w:marBottom w:val="0"/>
          <w:divBdr>
            <w:top w:val="none" w:sz="0" w:space="0" w:color="auto"/>
            <w:left w:val="none" w:sz="0" w:space="0" w:color="auto"/>
            <w:bottom w:val="none" w:sz="0" w:space="0" w:color="auto"/>
            <w:right w:val="none" w:sz="0" w:space="0" w:color="auto"/>
          </w:divBdr>
          <w:divsChild>
            <w:div w:id="1022511059">
              <w:marLeft w:val="0"/>
              <w:marRight w:val="0"/>
              <w:marTop w:val="0"/>
              <w:marBottom w:val="0"/>
              <w:divBdr>
                <w:top w:val="none" w:sz="0" w:space="0" w:color="auto"/>
                <w:left w:val="none" w:sz="0" w:space="0" w:color="auto"/>
                <w:bottom w:val="none" w:sz="0" w:space="0" w:color="auto"/>
                <w:right w:val="none" w:sz="0" w:space="0" w:color="auto"/>
              </w:divBdr>
            </w:div>
            <w:div w:id="387530493">
              <w:marLeft w:val="0"/>
              <w:marRight w:val="0"/>
              <w:marTop w:val="0"/>
              <w:marBottom w:val="0"/>
              <w:divBdr>
                <w:top w:val="none" w:sz="0" w:space="0" w:color="auto"/>
                <w:left w:val="none" w:sz="0" w:space="0" w:color="auto"/>
                <w:bottom w:val="none" w:sz="0" w:space="0" w:color="auto"/>
                <w:right w:val="none" w:sz="0" w:space="0" w:color="auto"/>
              </w:divBdr>
            </w:div>
          </w:divsChild>
        </w:div>
        <w:div w:id="1602762738">
          <w:marLeft w:val="0"/>
          <w:marRight w:val="0"/>
          <w:marTop w:val="0"/>
          <w:marBottom w:val="0"/>
          <w:divBdr>
            <w:top w:val="none" w:sz="0" w:space="0" w:color="auto"/>
            <w:left w:val="none" w:sz="0" w:space="0" w:color="auto"/>
            <w:bottom w:val="none" w:sz="0" w:space="0" w:color="auto"/>
            <w:right w:val="none" w:sz="0" w:space="0" w:color="auto"/>
          </w:divBdr>
        </w:div>
      </w:divsChild>
    </w:div>
    <w:div w:id="1544709750">
      <w:bodyDiv w:val="1"/>
      <w:marLeft w:val="0"/>
      <w:marRight w:val="0"/>
      <w:marTop w:val="0"/>
      <w:marBottom w:val="0"/>
      <w:divBdr>
        <w:top w:val="none" w:sz="0" w:space="0" w:color="auto"/>
        <w:left w:val="none" w:sz="0" w:space="0" w:color="auto"/>
        <w:bottom w:val="none" w:sz="0" w:space="0" w:color="auto"/>
        <w:right w:val="none" w:sz="0" w:space="0" w:color="auto"/>
      </w:divBdr>
    </w:div>
    <w:div w:id="1721980720">
      <w:bodyDiv w:val="1"/>
      <w:marLeft w:val="0"/>
      <w:marRight w:val="0"/>
      <w:marTop w:val="0"/>
      <w:marBottom w:val="0"/>
      <w:divBdr>
        <w:top w:val="none" w:sz="0" w:space="0" w:color="auto"/>
        <w:left w:val="none" w:sz="0" w:space="0" w:color="auto"/>
        <w:bottom w:val="none" w:sz="0" w:space="0" w:color="auto"/>
        <w:right w:val="none" w:sz="0" w:space="0" w:color="auto"/>
      </w:divBdr>
    </w:div>
    <w:div w:id="1853520575">
      <w:bodyDiv w:val="1"/>
      <w:marLeft w:val="0"/>
      <w:marRight w:val="0"/>
      <w:marTop w:val="0"/>
      <w:marBottom w:val="0"/>
      <w:divBdr>
        <w:top w:val="none" w:sz="0" w:space="0" w:color="auto"/>
        <w:left w:val="none" w:sz="0" w:space="0" w:color="auto"/>
        <w:bottom w:val="none" w:sz="0" w:space="0" w:color="auto"/>
        <w:right w:val="none" w:sz="0" w:space="0" w:color="auto"/>
      </w:divBdr>
    </w:div>
    <w:div w:id="1957833807">
      <w:bodyDiv w:val="1"/>
      <w:marLeft w:val="0"/>
      <w:marRight w:val="0"/>
      <w:marTop w:val="0"/>
      <w:marBottom w:val="0"/>
      <w:divBdr>
        <w:top w:val="none" w:sz="0" w:space="0" w:color="auto"/>
        <w:left w:val="none" w:sz="0" w:space="0" w:color="auto"/>
        <w:bottom w:val="none" w:sz="0" w:space="0" w:color="auto"/>
        <w:right w:val="none" w:sz="0" w:space="0" w:color="auto"/>
      </w:divBdr>
      <w:divsChild>
        <w:div w:id="1474180367">
          <w:marLeft w:val="0"/>
          <w:marRight w:val="0"/>
          <w:marTop w:val="0"/>
          <w:marBottom w:val="0"/>
          <w:divBdr>
            <w:top w:val="none" w:sz="0" w:space="0" w:color="auto"/>
            <w:left w:val="none" w:sz="0" w:space="0" w:color="auto"/>
            <w:bottom w:val="none" w:sz="0" w:space="0" w:color="auto"/>
            <w:right w:val="none" w:sz="0" w:space="0" w:color="auto"/>
          </w:divBdr>
        </w:div>
        <w:div w:id="647170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B1BD4-2079-44AD-B75C-854D0F9D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7224</Words>
  <Characters>41177</Characters>
  <Application>Microsoft Office Word</Application>
  <DocSecurity>0</DocSecurity>
  <Lines>343</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48305</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MANIUŠKIENĖ Violeta</dc:creator>
  <cp:lastModifiedBy>Pavaduotoja</cp:lastModifiedBy>
  <cp:revision>3</cp:revision>
  <cp:lastPrinted>2025-09-03T12:46:00Z</cp:lastPrinted>
  <dcterms:created xsi:type="dcterms:W3CDTF">2025-09-03T13:19:00Z</dcterms:created>
  <dcterms:modified xsi:type="dcterms:W3CDTF">2025-09-03T13:19:00Z</dcterms:modified>
</cp:coreProperties>
</file>