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D1" w:rsidRPr="006427D1" w:rsidRDefault="00A40463" w:rsidP="00866F3F">
      <w:pPr>
        <w:ind w:left="5103"/>
        <w:rPr>
          <w:rFonts w:ascii="Times New Roman" w:hAnsi="Times New Roman" w:cs="Times New Roman"/>
          <w:color w:val="000000"/>
          <w:sz w:val="24"/>
          <w:szCs w:val="24"/>
        </w:rPr>
      </w:pPr>
      <w:bookmarkStart w:id="0" w:name="_GoBack"/>
      <w:bookmarkEnd w:id="0"/>
      <w:r>
        <w:rPr>
          <w:rStyle w:val="fontstyle01"/>
        </w:rPr>
        <w:t>PA</w:t>
      </w:r>
      <w:r w:rsidR="006427D1">
        <w:rPr>
          <w:rStyle w:val="fontstyle01"/>
        </w:rPr>
        <w:t>VIRTINTA</w:t>
      </w:r>
      <w:r w:rsidR="006427D1">
        <w:rPr>
          <w:color w:val="000000"/>
        </w:rPr>
        <w:br/>
      </w:r>
      <w:r w:rsidR="006427D1">
        <w:rPr>
          <w:rStyle w:val="fontstyle01"/>
        </w:rPr>
        <w:t>Gargždų lopšelio-darželio „</w:t>
      </w:r>
      <w:proofErr w:type="spellStart"/>
      <w:r w:rsidR="006427D1">
        <w:rPr>
          <w:rStyle w:val="fontstyle01"/>
        </w:rPr>
        <w:t>Naminukas</w:t>
      </w:r>
      <w:proofErr w:type="spellEnd"/>
      <w:r w:rsidR="006427D1">
        <w:rPr>
          <w:rStyle w:val="fontstyle01"/>
        </w:rPr>
        <w:t>“</w:t>
      </w:r>
      <w:r w:rsidR="006427D1">
        <w:rPr>
          <w:color w:val="000000"/>
        </w:rPr>
        <w:br/>
      </w:r>
      <w:r w:rsidR="006427D1">
        <w:rPr>
          <w:rStyle w:val="fontstyle01"/>
        </w:rPr>
        <w:t>direktoriaus 2021 m.</w:t>
      </w:r>
      <w:r>
        <w:rPr>
          <w:rStyle w:val="fontstyle01"/>
        </w:rPr>
        <w:t xml:space="preserve"> kovo 24 </w:t>
      </w:r>
      <w:r w:rsidR="006427D1">
        <w:rPr>
          <w:rStyle w:val="fontstyle01"/>
        </w:rPr>
        <w:t>d.</w:t>
      </w:r>
      <w:r w:rsidR="006427D1">
        <w:rPr>
          <w:color w:val="000000"/>
        </w:rPr>
        <w:br/>
      </w:r>
      <w:r w:rsidR="006427D1">
        <w:rPr>
          <w:rStyle w:val="fontstyle01"/>
        </w:rPr>
        <w:t>įsakymu Nr. V-</w:t>
      </w:r>
      <w:r>
        <w:rPr>
          <w:rStyle w:val="fontstyle01"/>
        </w:rPr>
        <w:t xml:space="preserve"> 23</w:t>
      </w:r>
    </w:p>
    <w:p w:rsidR="006427D1" w:rsidRDefault="006427D1" w:rsidP="006427D1">
      <w:pPr>
        <w:jc w:val="center"/>
        <w:rPr>
          <w:rFonts w:ascii="Times New Roman" w:hAnsi="Times New Roman" w:cs="Times New Roman"/>
          <w:b/>
          <w:bCs/>
          <w:sz w:val="24"/>
          <w:szCs w:val="24"/>
        </w:rPr>
      </w:pPr>
      <w:r>
        <w:rPr>
          <w:rFonts w:ascii="Times New Roman" w:hAnsi="Times New Roman" w:cs="Times New Roman"/>
          <w:b/>
          <w:bCs/>
          <w:sz w:val="24"/>
          <w:szCs w:val="24"/>
        </w:rPr>
        <w:t>GARGŽDŲ LOPŠELIO-DARŽELIO „NAMINUKAS</w:t>
      </w:r>
      <w:r w:rsidRPr="006427D1">
        <w:rPr>
          <w:rFonts w:ascii="Times New Roman" w:hAnsi="Times New Roman" w:cs="Times New Roman"/>
          <w:b/>
          <w:bCs/>
          <w:sz w:val="24"/>
          <w:szCs w:val="24"/>
        </w:rPr>
        <w:t>“</w:t>
      </w:r>
      <w:r w:rsidRPr="006427D1">
        <w:rPr>
          <w:rFonts w:ascii="Times New Roman" w:hAnsi="Times New Roman" w:cs="Times New Roman"/>
          <w:sz w:val="24"/>
          <w:szCs w:val="24"/>
        </w:rPr>
        <w:br/>
      </w:r>
      <w:r w:rsidRPr="006427D1">
        <w:rPr>
          <w:rFonts w:ascii="Times New Roman" w:hAnsi="Times New Roman" w:cs="Times New Roman"/>
          <w:b/>
          <w:bCs/>
          <w:sz w:val="24"/>
          <w:szCs w:val="24"/>
        </w:rPr>
        <w:t>DARBUOTOJŲ ETIKOS KODEKSAS</w:t>
      </w:r>
    </w:p>
    <w:p w:rsidR="006427D1" w:rsidRDefault="006427D1" w:rsidP="005B29B6">
      <w:pPr>
        <w:jc w:val="center"/>
        <w:rPr>
          <w:rFonts w:ascii="Times New Roman" w:hAnsi="Times New Roman" w:cs="Times New Roman"/>
          <w:b/>
          <w:bCs/>
          <w:sz w:val="24"/>
          <w:szCs w:val="24"/>
        </w:rPr>
      </w:pPr>
      <w:r w:rsidRPr="006427D1">
        <w:rPr>
          <w:rFonts w:ascii="Times New Roman" w:hAnsi="Times New Roman" w:cs="Times New Roman"/>
          <w:b/>
          <w:bCs/>
          <w:sz w:val="24"/>
          <w:szCs w:val="24"/>
        </w:rPr>
        <w:t>I SKYRIUS</w:t>
      </w:r>
      <w:r w:rsidRPr="006427D1">
        <w:rPr>
          <w:rFonts w:ascii="Times New Roman" w:hAnsi="Times New Roman" w:cs="Times New Roman"/>
          <w:sz w:val="24"/>
          <w:szCs w:val="24"/>
        </w:rPr>
        <w:br/>
      </w:r>
      <w:r w:rsidRPr="006427D1">
        <w:rPr>
          <w:rFonts w:ascii="Times New Roman" w:hAnsi="Times New Roman" w:cs="Times New Roman"/>
          <w:b/>
          <w:bCs/>
          <w:sz w:val="24"/>
          <w:szCs w:val="24"/>
        </w:rPr>
        <w:t>BENDROSIOS NUOSTATOS</w:t>
      </w:r>
    </w:p>
    <w:p w:rsidR="005B29B6" w:rsidRPr="005B29B6" w:rsidRDefault="005B29B6"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 Gargždų</w:t>
      </w:r>
      <w:r w:rsidR="006427D1" w:rsidRPr="005B29B6">
        <w:rPr>
          <w:rFonts w:ascii="Times New Roman" w:hAnsi="Times New Roman" w:cs="Times New Roman"/>
          <w:sz w:val="24"/>
          <w:szCs w:val="24"/>
        </w:rPr>
        <w:t xml:space="preserve"> vaikų </w:t>
      </w:r>
      <w:r w:rsidRPr="005B29B6">
        <w:rPr>
          <w:rFonts w:ascii="Times New Roman" w:hAnsi="Times New Roman" w:cs="Times New Roman"/>
          <w:sz w:val="24"/>
          <w:szCs w:val="24"/>
        </w:rPr>
        <w:t>lopšelio-darželio „Naminukas“ (toliau – Lopšelis-darželis</w:t>
      </w:r>
      <w:r w:rsidR="006427D1" w:rsidRPr="005B29B6">
        <w:rPr>
          <w:rFonts w:ascii="Times New Roman" w:hAnsi="Times New Roman" w:cs="Times New Roman"/>
          <w:sz w:val="24"/>
          <w:szCs w:val="24"/>
        </w:rPr>
        <w:t>) darbuotojų etikos kodeksas (toliau – Etikos kodek</w:t>
      </w:r>
      <w:r w:rsidRPr="005B29B6">
        <w:rPr>
          <w:rFonts w:ascii="Times New Roman" w:hAnsi="Times New Roman" w:cs="Times New Roman"/>
          <w:sz w:val="24"/>
          <w:szCs w:val="24"/>
        </w:rPr>
        <w:t>sas) reglamentuoja visų Lopšelio-darželio</w:t>
      </w:r>
      <w:r w:rsidR="006427D1" w:rsidRPr="005B29B6">
        <w:rPr>
          <w:rFonts w:ascii="Times New Roman" w:hAnsi="Times New Roman" w:cs="Times New Roman"/>
          <w:sz w:val="24"/>
          <w:szCs w:val="24"/>
        </w:rPr>
        <w:t xml:space="preserve"> darbuotojų veiklos bendražmogiškuosius, profesinės etikos, moralaus elgesio, principus, vertybines nuostatas, kuriuos įsipareigoja taikyti visi bendruomenės nariai.</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2. Etikos kodeksas papildo darbuotojų teisių, pareigų, atsakomybės nuostatas, kurios yra reglamentuotos Lietuvos Respubl</w:t>
      </w:r>
      <w:r w:rsidR="005B29B6" w:rsidRPr="005B29B6">
        <w:rPr>
          <w:rFonts w:ascii="Times New Roman" w:hAnsi="Times New Roman" w:cs="Times New Roman"/>
          <w:sz w:val="24"/>
          <w:szCs w:val="24"/>
        </w:rPr>
        <w:t>ikos Švietimo įstatyme, Lopšelio-darželio</w:t>
      </w:r>
      <w:r w:rsidRPr="005B29B6">
        <w:rPr>
          <w:rFonts w:ascii="Times New Roman" w:hAnsi="Times New Roman" w:cs="Times New Roman"/>
          <w:sz w:val="24"/>
          <w:szCs w:val="24"/>
        </w:rPr>
        <w:t xml:space="preserve"> nuostatuose, Vidaus tvarkos taisyklėse ir kituose teisės aktuose.</w:t>
      </w:r>
    </w:p>
    <w:p w:rsidR="005B29B6" w:rsidRDefault="00BD19FE" w:rsidP="00A40463">
      <w:pPr>
        <w:autoSpaceDE w:val="0"/>
        <w:autoSpaceDN w:val="0"/>
        <w:adjustRightInd w:val="0"/>
        <w:spacing w:after="0" w:line="240" w:lineRule="auto"/>
        <w:ind w:firstLine="567"/>
        <w:jc w:val="both"/>
        <w:rPr>
          <w:rFonts w:ascii="TimesNewRomanPSMT" w:eastAsia="Times New Roman" w:hAnsi="TimesNewRomanPSMT" w:cs="Times New Roman"/>
          <w:sz w:val="24"/>
          <w:szCs w:val="24"/>
          <w:lang w:val="en-US"/>
        </w:rPr>
      </w:pPr>
      <w:r w:rsidRPr="002B1A23">
        <w:rPr>
          <w:rFonts w:ascii="Times New Roman" w:hAnsi="Times New Roman" w:cs="Times New Roman"/>
          <w:sz w:val="24"/>
          <w:szCs w:val="24"/>
        </w:rPr>
        <w:t>3. Etikos kodeksas</w:t>
      </w:r>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skiriamas</w:t>
      </w:r>
      <w:proofErr w:type="spellEnd"/>
      <w:r w:rsidRPr="002B1A23">
        <w:rPr>
          <w:rFonts w:ascii="TimesNewRomanPSMT" w:eastAsia="Times New Roman" w:hAnsi="TimesNewRomanPSMT" w:cs="Times New Roman"/>
          <w:sz w:val="24"/>
          <w:szCs w:val="24"/>
          <w:lang w:val="en-US"/>
        </w:rPr>
        <w:t xml:space="preserve"> tam, </w:t>
      </w:r>
      <w:proofErr w:type="spellStart"/>
      <w:r w:rsidRPr="002B1A23">
        <w:rPr>
          <w:rFonts w:ascii="TimesNewRomanPSMT" w:eastAsia="Times New Roman" w:hAnsi="TimesNewRomanPSMT" w:cs="Times New Roman"/>
          <w:sz w:val="24"/>
          <w:szCs w:val="24"/>
          <w:lang w:val="en-US"/>
        </w:rPr>
        <w:t>kad</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padėtų</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Lopšelio-darželio</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darbuotojams</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suprasti</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etiško</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elgesio</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problemas</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kurios</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gali</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kilti</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darbinėje</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veikloje</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tarpusavio</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santykiuose</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viešame</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gyvenime</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bei</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padėtų</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jas</w:t>
      </w:r>
      <w:proofErr w:type="spellEnd"/>
      <w:r w:rsidRPr="002B1A23">
        <w:rPr>
          <w:rFonts w:ascii="TimesNewRomanPSMT" w:eastAsia="Times New Roman" w:hAnsi="TimesNewRomanPSMT" w:cs="Times New Roman"/>
          <w:sz w:val="24"/>
          <w:szCs w:val="24"/>
          <w:lang w:val="en-US"/>
        </w:rPr>
        <w:t xml:space="preserve"> </w:t>
      </w:r>
      <w:proofErr w:type="spellStart"/>
      <w:r w:rsidRPr="002B1A23">
        <w:rPr>
          <w:rFonts w:ascii="TimesNewRomanPSMT" w:eastAsia="Times New Roman" w:hAnsi="TimesNewRomanPSMT" w:cs="Times New Roman"/>
          <w:sz w:val="24"/>
          <w:szCs w:val="24"/>
          <w:lang w:val="en-US"/>
        </w:rPr>
        <w:t>spręsti</w:t>
      </w:r>
      <w:proofErr w:type="spellEnd"/>
      <w:r w:rsidRPr="002B1A23">
        <w:rPr>
          <w:rFonts w:ascii="TimesNewRomanPSMT" w:eastAsia="Times New Roman" w:hAnsi="TimesNewRomanPSMT" w:cs="Times New Roman"/>
          <w:sz w:val="24"/>
          <w:szCs w:val="24"/>
          <w:lang w:val="en-US"/>
        </w:rPr>
        <w:t>.</w:t>
      </w:r>
    </w:p>
    <w:p w:rsidR="00A40463" w:rsidRPr="00A40463" w:rsidRDefault="00A40463" w:rsidP="00A40463">
      <w:pPr>
        <w:autoSpaceDE w:val="0"/>
        <w:autoSpaceDN w:val="0"/>
        <w:adjustRightInd w:val="0"/>
        <w:spacing w:after="0" w:line="240" w:lineRule="auto"/>
        <w:ind w:firstLine="567"/>
        <w:jc w:val="both"/>
        <w:rPr>
          <w:rFonts w:ascii="TimesNewRomanPSMT" w:eastAsia="Times New Roman" w:hAnsi="TimesNewRomanPSMT" w:cs="Times New Roman"/>
          <w:sz w:val="24"/>
          <w:szCs w:val="24"/>
          <w:lang w:val="en-US"/>
        </w:rPr>
      </w:pPr>
    </w:p>
    <w:p w:rsidR="006427D1" w:rsidRDefault="006427D1" w:rsidP="005B29B6">
      <w:pPr>
        <w:jc w:val="center"/>
        <w:rPr>
          <w:rFonts w:ascii="Times New Roman" w:hAnsi="Times New Roman" w:cs="Times New Roman"/>
          <w:b/>
          <w:bCs/>
          <w:sz w:val="24"/>
          <w:szCs w:val="24"/>
        </w:rPr>
      </w:pPr>
      <w:r w:rsidRPr="006427D1">
        <w:rPr>
          <w:rFonts w:ascii="Times New Roman" w:hAnsi="Times New Roman" w:cs="Times New Roman"/>
          <w:b/>
          <w:bCs/>
          <w:sz w:val="24"/>
          <w:szCs w:val="24"/>
        </w:rPr>
        <w:t>II SKYRIUS</w:t>
      </w:r>
      <w:r w:rsidRPr="006427D1">
        <w:rPr>
          <w:rFonts w:ascii="Times New Roman" w:hAnsi="Times New Roman" w:cs="Times New Roman"/>
          <w:sz w:val="24"/>
          <w:szCs w:val="24"/>
        </w:rPr>
        <w:br/>
      </w:r>
      <w:r w:rsidRPr="006427D1">
        <w:rPr>
          <w:rFonts w:ascii="Times New Roman" w:hAnsi="Times New Roman" w:cs="Times New Roman"/>
          <w:b/>
          <w:bCs/>
          <w:sz w:val="24"/>
          <w:szCs w:val="24"/>
        </w:rPr>
        <w:t>PAGRINDINĖS SĄVOKOS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4. Etika – tai asmens elgesį ir veiksmus sąlygojantis vertybių taikymas.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5. Moralė – tai žmonių elgesį reguliuojančios normos ir principai.</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6. Darbuotojų etika – dora, pareigingumu, atsakingumu, kūrybingumu, sąžiningumu, teisingumu, žmoniškumu, objektyvumu grindžiami tarpusavio ir darbo santykiai, nepriekaištingas etinės elgsenos laikymasis viešame gyvenime.</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7. Etikos normų pažeidimas – poelgis, veiksmas, elgesys darbe, visuomenėje, tarpusavio bendravime, sukeliantis prieštaringus bendradarbių vertinimus, pasireiškiančius priimtų Etikos kodekse dorovinės elgsenos normų nepaisymu, ignoravimu ar pažeidimu, kuris blogina bendruomenės mikroklimatą, trikdo darbinę nuotaiką ir darbo ritmą.</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8. Etikos problema – netinkamai padarytas sprendimas ar atliktas veiksmas, pažeidžiantis etikos normas.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9. Etiškas sprendimas – tai geras, teisingas, visuomenės daugumos puoselėjamoms vertybėms neprieštaraujantis sprendimas.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10. Interesų konfliktas – situacija, kai darbuotojas atlikdamas savo pareigas vykdo pavedimus ir priima sprendimus, susijusius su jo privačiais interesais.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11. Privatus darbuotojo interesas – turtinis arba neturtinis darbuotojo suinteresuotumas.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12. Viešieji visuomenės (valstybės) interesai – visuomenės (valstybės) suinteresuotumas. Visuomenė tikisi, kad darbuotojas į darbą žiūrės kaip į pašaukimą.</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13. Kompetencija – funkcinis gebėjimas adekvačiai atlikti tam tikrą veiklą, turėti jai pakankamai žinių, įgūdžių, energijos.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14. Vertybė – idėjos ir įsitikinimai formuojantys, skatinantys žmogaus būvį ar elgseną.</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15. Tolerancija – pakantus kitos nuomonės, požiūrių, įsitikinimų, tikėjimo gerbimas.</w:t>
      </w:r>
    </w:p>
    <w:p w:rsidR="005B29B6" w:rsidRPr="005B29B6" w:rsidRDefault="005B29B6" w:rsidP="005B29B6">
      <w:pPr>
        <w:pStyle w:val="Betarp"/>
        <w:ind w:firstLine="567"/>
        <w:jc w:val="both"/>
        <w:rPr>
          <w:rFonts w:ascii="Times New Roman" w:hAnsi="Times New Roman" w:cs="Times New Roman"/>
          <w:sz w:val="24"/>
          <w:szCs w:val="24"/>
        </w:rPr>
      </w:pPr>
    </w:p>
    <w:p w:rsidR="006427D1" w:rsidRDefault="006427D1" w:rsidP="005B29B6">
      <w:pPr>
        <w:jc w:val="center"/>
        <w:rPr>
          <w:rFonts w:ascii="Times New Roman" w:hAnsi="Times New Roman" w:cs="Times New Roman"/>
          <w:b/>
          <w:bCs/>
          <w:sz w:val="24"/>
          <w:szCs w:val="24"/>
        </w:rPr>
      </w:pPr>
      <w:r w:rsidRPr="006427D1">
        <w:rPr>
          <w:rFonts w:ascii="Times New Roman" w:hAnsi="Times New Roman" w:cs="Times New Roman"/>
          <w:b/>
          <w:bCs/>
          <w:sz w:val="24"/>
          <w:szCs w:val="24"/>
        </w:rPr>
        <w:t>III SKYRIUS</w:t>
      </w:r>
      <w:r w:rsidRPr="006427D1">
        <w:rPr>
          <w:rFonts w:ascii="Times New Roman" w:hAnsi="Times New Roman" w:cs="Times New Roman"/>
          <w:sz w:val="24"/>
          <w:szCs w:val="24"/>
        </w:rPr>
        <w:br/>
      </w:r>
      <w:r w:rsidRPr="006427D1">
        <w:rPr>
          <w:rFonts w:ascii="Times New Roman" w:hAnsi="Times New Roman" w:cs="Times New Roman"/>
          <w:b/>
          <w:bCs/>
          <w:sz w:val="24"/>
          <w:szCs w:val="24"/>
        </w:rPr>
        <w:t>PAGRINDINIAI DARBUOTOJŲ ELGESIO IR VEIKLOS ETIKOS REIKALAVIMAI</w:t>
      </w:r>
    </w:p>
    <w:p w:rsidR="005B29B6" w:rsidRDefault="005B29B6" w:rsidP="005B29B6">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16. Lopšelio-darželio</w:t>
      </w:r>
      <w:r w:rsidR="006427D1" w:rsidRPr="005B29B6">
        <w:rPr>
          <w:rFonts w:ascii="Times New Roman" w:hAnsi="Times New Roman" w:cs="Times New Roman"/>
          <w:sz w:val="24"/>
          <w:szCs w:val="24"/>
        </w:rPr>
        <w:t xml:space="preserve"> darbuotojai, suvokdami Etikos kodekso normų nuostatas ir pripažindami svarbiausias vertybes – kolegiškumą, saviraišką, profesinę kompetenciją, pagarbą kitokiai nuomonei, įsipareigoja:</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w:t>
      </w:r>
      <w:r w:rsidR="005B29B6">
        <w:rPr>
          <w:rFonts w:ascii="Times New Roman" w:hAnsi="Times New Roman" w:cs="Times New Roman"/>
          <w:sz w:val="24"/>
          <w:szCs w:val="24"/>
        </w:rPr>
        <w:t>6.1. aktyviai palaikyti Lopšelio-darželio</w:t>
      </w:r>
      <w:r w:rsidRPr="005B29B6">
        <w:rPr>
          <w:rFonts w:ascii="Times New Roman" w:hAnsi="Times New Roman" w:cs="Times New Roman"/>
          <w:sz w:val="24"/>
          <w:szCs w:val="24"/>
        </w:rPr>
        <w:t xml:space="preserve"> sieki</w:t>
      </w:r>
      <w:r w:rsidR="005B29B6">
        <w:rPr>
          <w:rFonts w:ascii="Times New Roman" w:hAnsi="Times New Roman" w:cs="Times New Roman"/>
          <w:sz w:val="24"/>
          <w:szCs w:val="24"/>
        </w:rPr>
        <w:t>us, garbingai atstovauti Lopšelį-darželį</w:t>
      </w:r>
      <w:r w:rsidRPr="005B29B6">
        <w:rPr>
          <w:rFonts w:ascii="Times New Roman" w:hAnsi="Times New Roman" w:cs="Times New Roman"/>
          <w:sz w:val="24"/>
          <w:szCs w:val="24"/>
        </w:rPr>
        <w:t xml:space="preserve"> vidaus ir išorės gyvenime, tinkamai reprezentuoti jos vardą rajone, šalyje ir užsienyje;</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16.2. objektyviai vertinti kitų darbus ir pastangas, atskleidžiant nepanaudotas galimybes, kolegiškai patariant ir padedant vieni kitiems;</w:t>
      </w:r>
    </w:p>
    <w:p w:rsidR="005B29B6" w:rsidRDefault="005B29B6" w:rsidP="005B29B6">
      <w:pPr>
        <w:pStyle w:val="Betarp"/>
        <w:ind w:firstLine="567"/>
        <w:jc w:val="both"/>
        <w:rPr>
          <w:rFonts w:ascii="Times New Roman" w:hAnsi="Times New Roman" w:cs="Times New Roman"/>
          <w:sz w:val="24"/>
          <w:szCs w:val="24"/>
        </w:rPr>
      </w:pPr>
      <w:r>
        <w:rPr>
          <w:rFonts w:ascii="Times New Roman" w:hAnsi="Times New Roman" w:cs="Times New Roman"/>
          <w:sz w:val="24"/>
          <w:szCs w:val="24"/>
        </w:rPr>
        <w:t>16.3. gerbti Lopšelio-darželio</w:t>
      </w:r>
      <w:r w:rsidR="006427D1" w:rsidRPr="005B29B6">
        <w:rPr>
          <w:rFonts w:ascii="Times New Roman" w:hAnsi="Times New Roman" w:cs="Times New Roman"/>
          <w:sz w:val="24"/>
          <w:szCs w:val="24"/>
        </w:rPr>
        <w:t xml:space="preserve"> bendruomenės narių teises ir pareigas;</w:t>
      </w:r>
    </w:p>
    <w:p w:rsidR="005B29B6"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16.4. puoselėti pagarbius savitarpio santykius su kiekvienu bendruomenės nariu bei su sav</w:t>
      </w:r>
      <w:r w:rsidR="005B29B6">
        <w:rPr>
          <w:rFonts w:ascii="Times New Roman" w:hAnsi="Times New Roman" w:cs="Times New Roman"/>
          <w:sz w:val="24"/>
          <w:szCs w:val="24"/>
        </w:rPr>
        <w:t>ivaldos institucijomis (Lopšelio-darželio</w:t>
      </w:r>
      <w:r w:rsidRPr="005B29B6">
        <w:rPr>
          <w:rFonts w:ascii="Times New Roman" w:hAnsi="Times New Roman" w:cs="Times New Roman"/>
          <w:sz w:val="24"/>
          <w:szCs w:val="24"/>
        </w:rPr>
        <w:t xml:space="preserve"> taryba, Mokytojų taryba ir kt.);</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16.5. nuolat rūpintis savo kvalifikacijos tobulinimu, taisyklingos kalbos vartojimu ir bendravimo kultūra;</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16.6. laiku, atidžiai ir profesionaliai atlikti pareigybės aprašymuose numatytas funkcijas;</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16.7. vadovautis lygybės principu puoselėjant pagarbius santykius su visais bendruomenės nariais, nepaisant amžiaus, lyties ir lytinės orientacijos, negalios, išvaizdos, socialinės padėties, rasės ir etninės priklausomybės, religijos, įsitikinimų, politinių pažiūrų, užimamų pareigų;</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16.8. visada veikti protingai ir teisingai, nepiktnaudžiauti suteiktomis galiomis;</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16.9. būti nešališkais ir neturėti asmeninio išankstinio nusistatymo priimant sprendimą;</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16.10. priimti apgalvotus ir teisėtus sprendimus, teisės aktų nustatyta tvarka užtikrinti savo veiksmų, sprendimų viešumą ir pateikti priimamų sprendimų motyvus;</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16.11. suteikiant pedagoginį vardą, apdovanojimą darbuotojui, aukštesnę kvalifikacinę kategoriją remtis tik dalykišku pateikto darbo vertinimu bei profesinėmis pretendento savybėmis, o ne asmeniniu ar politiniu santykiu;</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16.12. neskelbti konfidencialios informacijos, kuri darbuotojui patikima tvarkyti (naudotis) darbo metu, jos neatskleisti, neprarasti ir neperduoti asmenims, neįgaliotiems jos sužinoti;</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16.13. nežeminti nedalyvaujančio pedagogo, darbuotojo bendradarbių, tėvų ar vaikų akivaizdoje apie jo gebėjimus, pažiūras ir asmenines savybes, nedemonstruoti neigiamų emocijų;</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16.14. nevartoti necenzūrinių žodžių;</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16.15. vengti tarpusavio konfliktų, o jiems iškilus elgtis tolerantiškai, atvirai, objektyviai ir savikritiškai, išklausyti visų pusių argumentus ir ieškoti objektyviausio sprendimo;</w:t>
      </w:r>
    </w:p>
    <w:p w:rsidR="00313F91" w:rsidRDefault="006427D1" w:rsidP="005B29B6">
      <w:pPr>
        <w:pStyle w:val="Betarp"/>
        <w:ind w:firstLine="567"/>
        <w:jc w:val="both"/>
        <w:rPr>
          <w:rFonts w:ascii="Times New Roman" w:hAnsi="Times New Roman" w:cs="Times New Roman"/>
          <w:sz w:val="24"/>
          <w:szCs w:val="24"/>
        </w:rPr>
      </w:pPr>
      <w:r w:rsidRPr="005B29B6">
        <w:rPr>
          <w:rFonts w:ascii="Times New Roman" w:hAnsi="Times New Roman" w:cs="Times New Roman"/>
          <w:sz w:val="24"/>
          <w:szCs w:val="24"/>
        </w:rPr>
        <w:t>16.16. nedangstyti bendruomenės narių daromų klaidų;</w:t>
      </w:r>
    </w:p>
    <w:p w:rsidR="00313F91" w:rsidRDefault="00313F9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16.17. laikytis Lopšelio-darželio</w:t>
      </w:r>
      <w:r w:rsidR="006427D1" w:rsidRPr="00313F91">
        <w:rPr>
          <w:rFonts w:ascii="Times New Roman" w:hAnsi="Times New Roman" w:cs="Times New Roman"/>
          <w:sz w:val="24"/>
          <w:szCs w:val="24"/>
        </w:rPr>
        <w:t xml:space="preserve"> bendruomenės nario etikos principų: tiesos sakymas, viešumas, tiesos gynimas, draugiškumas ir geranoriškumas.</w:t>
      </w:r>
    </w:p>
    <w:p w:rsidR="00313F91" w:rsidRPr="00D77299" w:rsidRDefault="006427D1" w:rsidP="00313F91">
      <w:pPr>
        <w:pStyle w:val="Betarp"/>
        <w:ind w:firstLine="567"/>
        <w:jc w:val="both"/>
        <w:rPr>
          <w:rFonts w:ascii="Times New Roman" w:hAnsi="Times New Roman" w:cs="Times New Roman"/>
          <w:sz w:val="24"/>
          <w:szCs w:val="24"/>
        </w:rPr>
      </w:pPr>
      <w:r w:rsidRPr="00D77299">
        <w:rPr>
          <w:rFonts w:ascii="Times New Roman" w:hAnsi="Times New Roman" w:cs="Times New Roman"/>
          <w:sz w:val="24"/>
          <w:szCs w:val="24"/>
        </w:rPr>
        <w:t xml:space="preserve">17. Suprasti, jog pedagogo, darbuotojo laisvei </w:t>
      </w:r>
      <w:r w:rsidR="00025969" w:rsidRPr="00D77299">
        <w:rPr>
          <w:rFonts w:ascii="Times New Roman" w:hAnsi="Times New Roman" w:cs="Times New Roman"/>
          <w:sz w:val="24"/>
          <w:szCs w:val="24"/>
        </w:rPr>
        <w:t>ne</w:t>
      </w:r>
      <w:r w:rsidRPr="00D77299">
        <w:rPr>
          <w:rFonts w:ascii="Times New Roman" w:hAnsi="Times New Roman" w:cs="Times New Roman"/>
          <w:sz w:val="24"/>
          <w:szCs w:val="24"/>
        </w:rPr>
        <w:t>prieštarauja:</w:t>
      </w:r>
    </w:p>
    <w:p w:rsidR="00313F91" w:rsidRPr="00D77299" w:rsidRDefault="006427D1" w:rsidP="00313F91">
      <w:pPr>
        <w:pStyle w:val="Betarp"/>
        <w:ind w:firstLine="567"/>
        <w:jc w:val="both"/>
        <w:rPr>
          <w:rFonts w:ascii="Times New Roman" w:hAnsi="Times New Roman" w:cs="Times New Roman"/>
          <w:sz w:val="24"/>
          <w:szCs w:val="24"/>
        </w:rPr>
      </w:pPr>
      <w:r w:rsidRPr="00D77299">
        <w:rPr>
          <w:rFonts w:ascii="Times New Roman" w:hAnsi="Times New Roman" w:cs="Times New Roman"/>
          <w:sz w:val="24"/>
          <w:szCs w:val="24"/>
        </w:rPr>
        <w:t xml:space="preserve">17.1. </w:t>
      </w:r>
      <w:r w:rsidR="00E7745B" w:rsidRPr="00D77299">
        <w:rPr>
          <w:rFonts w:ascii="Times New Roman" w:hAnsi="Times New Roman" w:cs="Times New Roman"/>
          <w:sz w:val="24"/>
          <w:szCs w:val="24"/>
        </w:rPr>
        <w:t>kitokia kolegų nuomonė bei argumentuota kritika</w:t>
      </w:r>
      <w:r w:rsidRPr="00D77299">
        <w:rPr>
          <w:rFonts w:ascii="Times New Roman" w:hAnsi="Times New Roman" w:cs="Times New Roman"/>
          <w:sz w:val="24"/>
          <w:szCs w:val="24"/>
        </w:rPr>
        <w:t>;</w:t>
      </w:r>
    </w:p>
    <w:p w:rsidR="00313F91" w:rsidRPr="00D77299" w:rsidRDefault="00025969" w:rsidP="00313F91">
      <w:pPr>
        <w:pStyle w:val="Betarp"/>
        <w:ind w:firstLine="567"/>
        <w:jc w:val="both"/>
        <w:rPr>
          <w:rFonts w:ascii="Times New Roman" w:hAnsi="Times New Roman" w:cs="Times New Roman"/>
          <w:sz w:val="24"/>
          <w:szCs w:val="24"/>
        </w:rPr>
      </w:pPr>
      <w:r w:rsidRPr="00D77299">
        <w:rPr>
          <w:rFonts w:ascii="Times New Roman" w:hAnsi="Times New Roman" w:cs="Times New Roman"/>
          <w:sz w:val="24"/>
          <w:szCs w:val="24"/>
        </w:rPr>
        <w:t>17.2. teisė</w:t>
      </w:r>
      <w:r w:rsidR="006427D1" w:rsidRPr="00D77299">
        <w:rPr>
          <w:rFonts w:ascii="Times New Roman" w:hAnsi="Times New Roman" w:cs="Times New Roman"/>
          <w:sz w:val="24"/>
          <w:szCs w:val="24"/>
        </w:rPr>
        <w:t xml:space="preserve"> atsakyti į kritiką ar kaltinimus;</w:t>
      </w:r>
    </w:p>
    <w:p w:rsidR="00313F91" w:rsidRPr="00D77299" w:rsidRDefault="006427D1" w:rsidP="00313F91">
      <w:pPr>
        <w:pStyle w:val="Betarp"/>
        <w:ind w:firstLine="567"/>
        <w:jc w:val="both"/>
        <w:rPr>
          <w:rFonts w:ascii="Times New Roman" w:hAnsi="Times New Roman" w:cs="Times New Roman"/>
          <w:sz w:val="24"/>
          <w:szCs w:val="24"/>
        </w:rPr>
      </w:pPr>
      <w:r w:rsidRPr="00D77299">
        <w:rPr>
          <w:rFonts w:ascii="Times New Roman" w:hAnsi="Times New Roman" w:cs="Times New Roman"/>
          <w:sz w:val="24"/>
          <w:szCs w:val="24"/>
        </w:rPr>
        <w:t>17.3. darbuotojų ir vaikų tėvų (</w:t>
      </w:r>
      <w:r w:rsidR="00F5218C">
        <w:rPr>
          <w:rFonts w:ascii="Times New Roman" w:hAnsi="Times New Roman" w:cs="Times New Roman"/>
          <w:sz w:val="24"/>
          <w:szCs w:val="24"/>
        </w:rPr>
        <w:t>globėjai, rūpintojai</w:t>
      </w:r>
      <w:r w:rsidRPr="00D77299">
        <w:rPr>
          <w:rFonts w:ascii="Times New Roman" w:hAnsi="Times New Roman" w:cs="Times New Roman"/>
          <w:sz w:val="24"/>
          <w:szCs w:val="24"/>
        </w:rPr>
        <w:t>) išsakomos nuomonės apie priimamus reikšming</w:t>
      </w:r>
      <w:r w:rsidR="00025969" w:rsidRPr="00D77299">
        <w:rPr>
          <w:rFonts w:ascii="Times New Roman" w:hAnsi="Times New Roman" w:cs="Times New Roman"/>
          <w:sz w:val="24"/>
          <w:szCs w:val="24"/>
        </w:rPr>
        <w:t>us bendruomenei sprendimus</w:t>
      </w:r>
      <w:r w:rsidRPr="00D77299">
        <w:rPr>
          <w:rFonts w:ascii="Times New Roman" w:hAnsi="Times New Roman" w:cs="Times New Roman"/>
          <w:sz w:val="24"/>
          <w:szCs w:val="24"/>
        </w:rPr>
        <w:t>.</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18. Suprasti, jog etikos normas pažeidžia:</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18.1. kolegų diskriminavimas dėl dalyvavimo politinėje, visuomeninėje, kultūrinėje ar sportinėje veikloje;</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18.2. nesąžininga profesinė konkurencija tarp kolegų, dalyvavimas negarbinguose sandoriuose, visiems darbuotojams skirtos informacijos slėpimas;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18.3. eskaluojami smulkmeniški konfliktai bei intrigos;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18.4. paviešinta ar viešai aptarinėjama konfidenciali informacija apie kolegas (darb</w:t>
      </w:r>
      <w:r w:rsidR="002B1A23">
        <w:rPr>
          <w:rFonts w:ascii="Times New Roman" w:hAnsi="Times New Roman" w:cs="Times New Roman"/>
          <w:sz w:val="24"/>
          <w:szCs w:val="24"/>
        </w:rPr>
        <w:t>o užmokestis, ligos</w:t>
      </w:r>
      <w:r w:rsidRPr="00313F91">
        <w:rPr>
          <w:rFonts w:ascii="Times New Roman" w:hAnsi="Times New Roman" w:cs="Times New Roman"/>
          <w:sz w:val="24"/>
          <w:szCs w:val="24"/>
        </w:rPr>
        <w:t>, asmeniniai šeimos reikalai ir kt.);</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 xml:space="preserve">18.5. paviešinta ar viešai aptarinėjama konfidenciali informacija apie vaikus, jų tėvus </w:t>
      </w:r>
      <w:r w:rsidR="00F5218C" w:rsidRPr="00D77299">
        <w:rPr>
          <w:rFonts w:ascii="Times New Roman" w:hAnsi="Times New Roman" w:cs="Times New Roman"/>
          <w:sz w:val="24"/>
          <w:szCs w:val="24"/>
        </w:rPr>
        <w:t>(</w:t>
      </w:r>
      <w:r w:rsidR="00F5218C">
        <w:rPr>
          <w:rFonts w:ascii="Times New Roman" w:hAnsi="Times New Roman" w:cs="Times New Roman"/>
          <w:sz w:val="24"/>
          <w:szCs w:val="24"/>
        </w:rPr>
        <w:t>globėjai, rūpintojai</w:t>
      </w:r>
      <w:r w:rsidR="00F5218C" w:rsidRPr="00D77299">
        <w:rPr>
          <w:rFonts w:ascii="Times New Roman" w:hAnsi="Times New Roman" w:cs="Times New Roman"/>
          <w:sz w:val="24"/>
          <w:szCs w:val="24"/>
        </w:rPr>
        <w:t xml:space="preserve">) </w:t>
      </w:r>
      <w:r w:rsidRPr="00313F91">
        <w:rPr>
          <w:rFonts w:ascii="Times New Roman" w:hAnsi="Times New Roman" w:cs="Times New Roman"/>
          <w:sz w:val="24"/>
          <w:szCs w:val="24"/>
        </w:rPr>
        <w:t>(socialinė padėtis, šeiminiai santykiai, ligos ir kt.) jeigu ta informacija nesusijusi su vaiko gerove ar aktuali tik vaiką ugdantiems mokytojams ir kitiems specialistams;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 xml:space="preserve">18.6. nepagarbus elgesys (ar nepagarbi, įžeidžianti kalba) su vaikais, </w:t>
      </w:r>
      <w:r w:rsidRPr="00F5218C">
        <w:rPr>
          <w:rFonts w:ascii="Times New Roman" w:hAnsi="Times New Roman" w:cs="Times New Roman"/>
          <w:sz w:val="24"/>
          <w:szCs w:val="24"/>
        </w:rPr>
        <w:t>tėvais</w:t>
      </w:r>
      <w:r w:rsidR="00F5218C">
        <w:rPr>
          <w:rFonts w:ascii="Times New Roman" w:hAnsi="Times New Roman" w:cs="Times New Roman"/>
          <w:sz w:val="24"/>
          <w:szCs w:val="24"/>
        </w:rPr>
        <w:t xml:space="preserve"> </w:t>
      </w:r>
      <w:r w:rsidR="00F5218C" w:rsidRPr="00F5218C">
        <w:rPr>
          <w:rFonts w:ascii="Times New Roman" w:hAnsi="Times New Roman" w:cs="Times New Roman"/>
          <w:sz w:val="24"/>
          <w:szCs w:val="24"/>
        </w:rPr>
        <w:t>(</w:t>
      </w:r>
      <w:r w:rsidR="00F5218C">
        <w:rPr>
          <w:rFonts w:ascii="Times New Roman" w:hAnsi="Times New Roman" w:cs="Times New Roman"/>
          <w:sz w:val="24"/>
          <w:szCs w:val="24"/>
        </w:rPr>
        <w:t>globėjai, rūpintojai)</w:t>
      </w:r>
      <w:r w:rsidRPr="00F5218C">
        <w:rPr>
          <w:rFonts w:ascii="Times New Roman" w:hAnsi="Times New Roman" w:cs="Times New Roman"/>
          <w:sz w:val="24"/>
          <w:szCs w:val="24"/>
        </w:rPr>
        <w:t>,</w:t>
      </w:r>
      <w:r w:rsidRPr="00313F91">
        <w:rPr>
          <w:rFonts w:ascii="Times New Roman" w:hAnsi="Times New Roman" w:cs="Times New Roman"/>
          <w:sz w:val="24"/>
          <w:szCs w:val="24"/>
        </w:rPr>
        <w:t xml:space="preserve"> darbuotojais, kitais viešaisiais asmenimis, besilankančiais įstaigoje.</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lastRenderedPageBreak/>
        <w:t>19. Tausot</w:t>
      </w:r>
      <w:r w:rsidR="00313F91">
        <w:rPr>
          <w:rFonts w:ascii="Times New Roman" w:hAnsi="Times New Roman" w:cs="Times New Roman"/>
          <w:sz w:val="24"/>
          <w:szCs w:val="24"/>
        </w:rPr>
        <w:t>i ir atsakingai naudoti Lopšelio-darželio</w:t>
      </w:r>
      <w:r w:rsidRPr="00313F91">
        <w:rPr>
          <w:rFonts w:ascii="Times New Roman" w:hAnsi="Times New Roman" w:cs="Times New Roman"/>
          <w:sz w:val="24"/>
          <w:szCs w:val="24"/>
        </w:rPr>
        <w:t xml:space="preserve"> turtą, medžiaginius išteklius, taupiai naudoti valstybės, rėmėjų, inv</w:t>
      </w:r>
      <w:r w:rsidR="00313F91">
        <w:rPr>
          <w:rFonts w:ascii="Times New Roman" w:hAnsi="Times New Roman" w:cs="Times New Roman"/>
          <w:sz w:val="24"/>
          <w:szCs w:val="24"/>
        </w:rPr>
        <w:t>estuotojų lėšas vykdant Lopšelio-darželio</w:t>
      </w:r>
      <w:r w:rsidRPr="00313F91">
        <w:rPr>
          <w:rFonts w:ascii="Times New Roman" w:hAnsi="Times New Roman" w:cs="Times New Roman"/>
          <w:sz w:val="24"/>
          <w:szCs w:val="24"/>
        </w:rPr>
        <w:t xml:space="preserve"> tikslus, uždavinius ir prisiimtus įsipareigojimus.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20. Etikos kodekso 19 punkto nuostatas pažeidžia:</w:t>
      </w:r>
    </w:p>
    <w:p w:rsidR="00313F91" w:rsidRDefault="00313F91" w:rsidP="00313F91">
      <w:pPr>
        <w:pStyle w:val="Betarp"/>
        <w:ind w:firstLine="567"/>
        <w:jc w:val="both"/>
        <w:rPr>
          <w:rFonts w:ascii="Times New Roman" w:hAnsi="Times New Roman" w:cs="Times New Roman"/>
          <w:sz w:val="24"/>
          <w:szCs w:val="24"/>
        </w:rPr>
      </w:pPr>
      <w:r>
        <w:rPr>
          <w:rFonts w:ascii="Times New Roman" w:hAnsi="Times New Roman" w:cs="Times New Roman"/>
          <w:sz w:val="24"/>
          <w:szCs w:val="24"/>
        </w:rPr>
        <w:t>20.1. Lopšelio-darželio</w:t>
      </w:r>
      <w:r w:rsidR="006427D1" w:rsidRPr="00313F91">
        <w:rPr>
          <w:rFonts w:ascii="Times New Roman" w:hAnsi="Times New Roman" w:cs="Times New Roman"/>
          <w:sz w:val="24"/>
          <w:szCs w:val="24"/>
        </w:rPr>
        <w:t xml:space="preserve"> materialinių bei finansinių išteklių naudojimas politinei veiklai, privačiam verslui ir asmeninių poreikių tenkinimui;</w:t>
      </w:r>
    </w:p>
    <w:p w:rsidR="00313F91" w:rsidRDefault="00313F91" w:rsidP="00313F91">
      <w:pPr>
        <w:pStyle w:val="Betarp"/>
        <w:ind w:firstLine="567"/>
        <w:jc w:val="both"/>
        <w:rPr>
          <w:rFonts w:ascii="Times New Roman" w:hAnsi="Times New Roman" w:cs="Times New Roman"/>
          <w:sz w:val="24"/>
          <w:szCs w:val="24"/>
        </w:rPr>
      </w:pPr>
      <w:r>
        <w:rPr>
          <w:rFonts w:ascii="Times New Roman" w:hAnsi="Times New Roman" w:cs="Times New Roman"/>
          <w:sz w:val="24"/>
          <w:szCs w:val="24"/>
        </w:rPr>
        <w:t>20.2. piktnaudžiavimas Lopšelio-darželio</w:t>
      </w:r>
      <w:r w:rsidR="006427D1" w:rsidRPr="00313F91">
        <w:rPr>
          <w:rFonts w:ascii="Times New Roman" w:hAnsi="Times New Roman" w:cs="Times New Roman"/>
          <w:sz w:val="24"/>
          <w:szCs w:val="24"/>
        </w:rPr>
        <w:t xml:space="preserve"> ištekliais vykdant projektus;</w:t>
      </w:r>
    </w:p>
    <w:p w:rsidR="00313F91" w:rsidRDefault="00313F91" w:rsidP="00313F91">
      <w:pPr>
        <w:pStyle w:val="Betarp"/>
        <w:ind w:firstLine="567"/>
        <w:jc w:val="both"/>
        <w:rPr>
          <w:rFonts w:ascii="Times New Roman" w:hAnsi="Times New Roman" w:cs="Times New Roman"/>
          <w:sz w:val="24"/>
          <w:szCs w:val="24"/>
        </w:rPr>
      </w:pPr>
      <w:r>
        <w:rPr>
          <w:rFonts w:ascii="Times New Roman" w:hAnsi="Times New Roman" w:cs="Times New Roman"/>
          <w:sz w:val="24"/>
          <w:szCs w:val="24"/>
        </w:rPr>
        <w:t>20.3. Lopšelio-darželio</w:t>
      </w:r>
      <w:r w:rsidR="006427D1" w:rsidRPr="00313F91">
        <w:rPr>
          <w:rFonts w:ascii="Times New Roman" w:hAnsi="Times New Roman" w:cs="Times New Roman"/>
          <w:sz w:val="24"/>
          <w:szCs w:val="24"/>
        </w:rPr>
        <w:t xml:space="preserve"> nuosavybės, turto niokojimas ar netausojimas – dėl piktavališkumo arba dėl aplaidumo.</w:t>
      </w:r>
    </w:p>
    <w:p w:rsidR="00313F91" w:rsidRDefault="00313F91" w:rsidP="00313F91">
      <w:pPr>
        <w:pStyle w:val="Betarp"/>
        <w:ind w:firstLine="567"/>
        <w:jc w:val="both"/>
        <w:rPr>
          <w:rFonts w:ascii="Times New Roman" w:hAnsi="Times New Roman" w:cs="Times New Roman"/>
          <w:sz w:val="24"/>
          <w:szCs w:val="24"/>
        </w:rPr>
      </w:pPr>
      <w:r>
        <w:rPr>
          <w:rFonts w:ascii="Times New Roman" w:hAnsi="Times New Roman" w:cs="Times New Roman"/>
          <w:sz w:val="24"/>
          <w:szCs w:val="24"/>
        </w:rPr>
        <w:t>21. Lopšelio-darželio</w:t>
      </w:r>
      <w:r w:rsidR="006427D1" w:rsidRPr="00313F91">
        <w:rPr>
          <w:rFonts w:ascii="Times New Roman" w:hAnsi="Times New Roman" w:cs="Times New Roman"/>
          <w:sz w:val="24"/>
          <w:szCs w:val="24"/>
        </w:rPr>
        <w:t xml:space="preserve"> vadovai, vadovaudamiesi atsakomybe, viešumu turi:</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21.1. siekti teisingai nagrinėti prašymus, skundus, pareiškimus, neturėti asmeninio išankstinio nusistatymo, savo įgaliojimus naudoti priimant nešališkus sprendimus;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21.2. nesinaudoti tarnybine padėtimi;</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21.3. remti ir plėtoti bendruomenės narių laisves ir teises;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21.4. skatinti kolegišką keitimąsi kūrybinėmis idėjomis, plėtoti tarpinstitucinius, tarptautinius ryšius;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21.5. neviršyti savo pareiginių įgaliojimų.</w:t>
      </w:r>
    </w:p>
    <w:p w:rsidR="00313F91" w:rsidRDefault="00313F91" w:rsidP="00313F91">
      <w:pPr>
        <w:pStyle w:val="Betarp"/>
        <w:ind w:firstLine="567"/>
        <w:jc w:val="both"/>
        <w:rPr>
          <w:rFonts w:ascii="Times New Roman" w:hAnsi="Times New Roman" w:cs="Times New Roman"/>
          <w:sz w:val="24"/>
          <w:szCs w:val="24"/>
        </w:rPr>
      </w:pPr>
      <w:r>
        <w:rPr>
          <w:rFonts w:ascii="Times New Roman" w:hAnsi="Times New Roman" w:cs="Times New Roman"/>
          <w:sz w:val="24"/>
          <w:szCs w:val="24"/>
        </w:rPr>
        <w:t>22. Kiekvienas Lopšelio-darželio</w:t>
      </w:r>
      <w:r w:rsidR="006427D1" w:rsidRPr="00313F91">
        <w:rPr>
          <w:rFonts w:ascii="Times New Roman" w:hAnsi="Times New Roman" w:cs="Times New Roman"/>
          <w:sz w:val="24"/>
          <w:szCs w:val="24"/>
        </w:rPr>
        <w:t xml:space="preserve"> darbuotojas turi:</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22.1. be baimės, tačiau korektiškai ir geranoriškai kelti į viešumą esamas negeroves, siekdamas pagerinti bendruomenėje profesinės etikos klimatą;</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22.2. prisiimti dalį</w:t>
      </w:r>
      <w:r w:rsidR="00313F91">
        <w:rPr>
          <w:rFonts w:ascii="Times New Roman" w:hAnsi="Times New Roman" w:cs="Times New Roman"/>
          <w:sz w:val="24"/>
          <w:szCs w:val="24"/>
        </w:rPr>
        <w:t xml:space="preserve"> atsakomybės už sklandų Lopšelio-darželio</w:t>
      </w:r>
      <w:r w:rsidRPr="00313F91">
        <w:rPr>
          <w:rFonts w:ascii="Times New Roman" w:hAnsi="Times New Roman" w:cs="Times New Roman"/>
          <w:sz w:val="24"/>
          <w:szCs w:val="24"/>
        </w:rPr>
        <w:t xml:space="preserve"> darbą, savo veikloje turi vadovautis bendruomenės viešaisiais interesais;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22.3. vengti viešųjų ir privačių interesų konflikto;</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22.4. kontroliuoti ir slopinti tokius savo asmeninius bruožus kaip nervingumas, nesusivaldymas, emocinis pasikarščiavimas ir kt.;</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22.5. nešiurkščiai, neįžeidžiančiai, bet reikliai reikšti kategorišką nepakantumą elgesio normų pažeidimo faktams;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 xml:space="preserve">22.6. nereikalauti tiesioginių ar netiesioginių dovanų iš vaikų tėvų </w:t>
      </w:r>
      <w:r w:rsidR="00F5218C" w:rsidRPr="00D77299">
        <w:rPr>
          <w:rFonts w:ascii="Times New Roman" w:hAnsi="Times New Roman" w:cs="Times New Roman"/>
          <w:sz w:val="24"/>
          <w:szCs w:val="24"/>
        </w:rPr>
        <w:t>(</w:t>
      </w:r>
      <w:r w:rsidR="00F5218C">
        <w:rPr>
          <w:rFonts w:ascii="Times New Roman" w:hAnsi="Times New Roman" w:cs="Times New Roman"/>
          <w:sz w:val="24"/>
          <w:szCs w:val="24"/>
        </w:rPr>
        <w:t>globėjai, rūpintojai</w:t>
      </w:r>
      <w:r w:rsidR="00F5218C" w:rsidRPr="00D77299">
        <w:rPr>
          <w:rFonts w:ascii="Times New Roman" w:hAnsi="Times New Roman" w:cs="Times New Roman"/>
          <w:sz w:val="24"/>
          <w:szCs w:val="24"/>
        </w:rPr>
        <w:t>)</w:t>
      </w:r>
      <w:r w:rsidR="00F5218C">
        <w:rPr>
          <w:rFonts w:ascii="Times New Roman" w:hAnsi="Times New Roman" w:cs="Times New Roman"/>
          <w:sz w:val="24"/>
          <w:szCs w:val="24"/>
        </w:rPr>
        <w:t>;</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22.7. gerbti ir aktyviai prisidėti, puoselėjant esamas ir kuriant naujas bendruomenės tradicijas.</w:t>
      </w:r>
    </w:p>
    <w:p w:rsidR="00313F9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23. Nereikalauti asmeninio pobūdžio informacijos iš vaikų.</w:t>
      </w:r>
    </w:p>
    <w:p w:rsidR="006427D1" w:rsidRDefault="006427D1" w:rsidP="00313F91">
      <w:pPr>
        <w:pStyle w:val="Betarp"/>
        <w:ind w:firstLine="567"/>
        <w:jc w:val="both"/>
        <w:rPr>
          <w:rFonts w:ascii="Times New Roman" w:hAnsi="Times New Roman" w:cs="Times New Roman"/>
          <w:sz w:val="24"/>
          <w:szCs w:val="24"/>
        </w:rPr>
      </w:pPr>
      <w:r w:rsidRPr="00313F91">
        <w:rPr>
          <w:rFonts w:ascii="Times New Roman" w:hAnsi="Times New Roman" w:cs="Times New Roman"/>
          <w:sz w:val="24"/>
          <w:szCs w:val="24"/>
        </w:rPr>
        <w:t>24. Nekritikuoti ir sąmoningai nemenkinti kolegų (ypač ugdomosios veiklos metu su vaikais) dėl asmeninės antipatijos, konkurencijos, ar kitokių su darbo profesionalumu nesusijusių motyvų.</w:t>
      </w:r>
    </w:p>
    <w:p w:rsidR="00313F91" w:rsidRDefault="00313F91" w:rsidP="00313F91">
      <w:pPr>
        <w:pStyle w:val="Betarp"/>
        <w:ind w:firstLine="567"/>
        <w:jc w:val="both"/>
        <w:rPr>
          <w:rFonts w:ascii="Times New Roman" w:hAnsi="Times New Roman" w:cs="Times New Roman"/>
          <w:b/>
          <w:bCs/>
          <w:sz w:val="24"/>
          <w:szCs w:val="24"/>
        </w:rPr>
      </w:pPr>
    </w:p>
    <w:p w:rsidR="006427D1" w:rsidRDefault="006427D1" w:rsidP="00313F91">
      <w:pPr>
        <w:pStyle w:val="Betarp"/>
        <w:jc w:val="center"/>
        <w:rPr>
          <w:rFonts w:ascii="Times New Roman" w:hAnsi="Times New Roman" w:cs="Times New Roman"/>
          <w:b/>
          <w:bCs/>
          <w:sz w:val="24"/>
          <w:szCs w:val="24"/>
        </w:rPr>
      </w:pPr>
      <w:r w:rsidRPr="00313F91">
        <w:rPr>
          <w:rFonts w:ascii="Times New Roman" w:hAnsi="Times New Roman" w:cs="Times New Roman"/>
          <w:b/>
          <w:bCs/>
          <w:sz w:val="24"/>
          <w:szCs w:val="24"/>
        </w:rPr>
        <w:t>IV SKYRIUS</w:t>
      </w:r>
      <w:r w:rsidRPr="00313F91">
        <w:rPr>
          <w:rFonts w:ascii="Times New Roman" w:hAnsi="Times New Roman" w:cs="Times New Roman"/>
          <w:sz w:val="24"/>
          <w:szCs w:val="24"/>
        </w:rPr>
        <w:br/>
      </w:r>
      <w:r w:rsidRPr="00313F91">
        <w:rPr>
          <w:rFonts w:ascii="Times New Roman" w:hAnsi="Times New Roman" w:cs="Times New Roman"/>
          <w:b/>
          <w:bCs/>
          <w:sz w:val="24"/>
          <w:szCs w:val="24"/>
        </w:rPr>
        <w:t>PAGRINDINIAI PEDAGOGŲ ELGESIO IR VEIKLOS PRINCIPAI</w:t>
      </w:r>
    </w:p>
    <w:p w:rsidR="004A3CED" w:rsidRPr="00313F91" w:rsidRDefault="004A3CED" w:rsidP="00313F91">
      <w:pPr>
        <w:pStyle w:val="Betarp"/>
        <w:jc w:val="center"/>
        <w:rPr>
          <w:rFonts w:ascii="Times New Roman" w:hAnsi="Times New Roman" w:cs="Times New Roman"/>
          <w:sz w:val="24"/>
          <w:szCs w:val="24"/>
        </w:rPr>
      </w:pP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 Pedagogai savo veikloje vadovaujasi šiais pagrindiniais elgesio ir veiklos principais: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25.1. pagarbos;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25.2. teisingumo;</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25.3. žmogaus teisių pripažinimo;</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25.4. atsakomybės;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25.5. sąžiningumo;</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25.6. atidos ir solidarumo.</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 xml:space="preserve">26. Pagarbos principas. Vadovaudamasis šiuo principu pedagogas pripažįsta, kad bendravimas su vaikais, jų tėvais </w:t>
      </w:r>
      <w:r w:rsidRPr="00F5218C">
        <w:rPr>
          <w:rFonts w:ascii="Times New Roman" w:hAnsi="Times New Roman" w:cs="Times New Roman"/>
          <w:sz w:val="24"/>
          <w:szCs w:val="24"/>
        </w:rPr>
        <w:t>(globėjais, rūpintojais</w:t>
      </w:r>
      <w:r w:rsidRPr="007936FA">
        <w:rPr>
          <w:rFonts w:ascii="Times New Roman" w:hAnsi="Times New Roman" w:cs="Times New Roman"/>
          <w:sz w:val="24"/>
          <w:szCs w:val="24"/>
        </w:rPr>
        <w:t>), kitais šeimos ir įstaigos bendruomenės nariais grindžiamas asmens orumo ir nelygstamos vertės pripažinimu bei pasitikėjimu, taip kuriant saugią, atvirą, savivertę ir kūrybiškumą skatinančią atmosferą.</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27. Teisingumo principas. Vadovaudamasis šiuo principu pedagogas pripažįsta vaikų ugdymosi poreikių įvairovę, atsižvelgia į kiekvieno vaiko socialinės, kultūrinės aplinkos ypatumus ir yra nešališkas vertindamas kiekvieno vaiko pasiekimus ir pažangą, ugdymosi poreikius, vaikų ar jų grupių dalyvavimą bendruomenės gyvenime, spręsdamas konfliktus.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lastRenderedPageBreak/>
        <w:t>28. Žmogaus teisių pripažinimo principas. Vadovaudamasis šiuo principu pedagogas nepažeidžia vaiko teisių ir teisėtų interesų, vadovaujasi lygiateisiškumo ir nediskriminavimo nuostatomis ir siekia, kad socialiniai, rasiniai, kalbiniai, religiniai arba kiti veiksniai nedarytų įtakos jo elgesiui profesinėje veikloje.</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29. Atsakomybės principas. Vadovaudamasis atsakomybės principu pedagogas veikia kaip profesionalas, nuolat tobulina savo profesines kompetencijas, reikalingas siekiant kokybiškai atlikti pedagoginį darbą – ugdyti remiantis kiekvieno vaiko gebėjimais, ugdymosi poreikiais ir polinkiais.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30. Sąžiningumo principas. Vadovaudamasis sąžiningumo principu pedagogas teikia teisingą informaciją apie savo patirtį, profesinę padėtį ir kompetenciją, savo profesinėje veikloje sąžiningai naudoja</w:t>
      </w:r>
      <w:r w:rsidR="007936FA">
        <w:rPr>
          <w:rFonts w:ascii="Times New Roman" w:hAnsi="Times New Roman" w:cs="Times New Roman"/>
          <w:sz w:val="24"/>
          <w:szCs w:val="24"/>
        </w:rPr>
        <w:t xml:space="preserve"> išteklius, vadovaujasi Lopšelio-darželio</w:t>
      </w:r>
      <w:r w:rsidRPr="007936FA">
        <w:rPr>
          <w:rFonts w:ascii="Times New Roman" w:hAnsi="Times New Roman" w:cs="Times New Roman"/>
          <w:sz w:val="24"/>
          <w:szCs w:val="24"/>
        </w:rPr>
        <w:t xml:space="preserve"> vidaus tvarkos taisyklėmis, nepiktnaudžiauja nei savo padėtimi, nei vaiko (vaikų) pasitikėjimu, jų nenaudoja asmeninės naudos tikslais.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31. Atidos ir solidarumo principas. Vadovaudamasis atidos ir solidarumo principu, žmogiško solidarumo nuostatomis pedagogas bendrauja su vaikais, jų tėvais (</w:t>
      </w:r>
      <w:r w:rsidRPr="00F5218C">
        <w:rPr>
          <w:rFonts w:ascii="Times New Roman" w:hAnsi="Times New Roman" w:cs="Times New Roman"/>
          <w:sz w:val="24"/>
          <w:szCs w:val="24"/>
        </w:rPr>
        <w:t>globėjais, rūpintojais</w:t>
      </w:r>
      <w:r w:rsidRPr="007936FA">
        <w:rPr>
          <w:rFonts w:ascii="Times New Roman" w:hAnsi="Times New Roman" w:cs="Times New Roman"/>
          <w:sz w:val="24"/>
          <w:szCs w:val="24"/>
        </w:rPr>
        <w:t>), kitais vaiko šeimos nariais, kolegomis ir bendruomene siekdamas geros vaikų savijautos, savo empatija ir veiksmais įrodydamas suprantąs vaiko (vaikų) emocinę būseną.</w:t>
      </w:r>
    </w:p>
    <w:p w:rsidR="006427D1"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32. 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 Svarstant atsakomybę už Kodekso reikalavimų pažeidimą išnagrinėjama ir įvertinama įstaigos, kurioje pedagogas dirba, savivaldos institucijų ir įstaigos vadovo sudarytos etikos komisijos nuomonė.</w:t>
      </w:r>
    </w:p>
    <w:p w:rsidR="007936FA" w:rsidRPr="007936FA" w:rsidRDefault="007936FA" w:rsidP="007936FA">
      <w:pPr>
        <w:pStyle w:val="Betarp"/>
        <w:ind w:firstLine="567"/>
        <w:jc w:val="both"/>
        <w:rPr>
          <w:rFonts w:ascii="Times New Roman" w:hAnsi="Times New Roman" w:cs="Times New Roman"/>
          <w:sz w:val="24"/>
          <w:szCs w:val="24"/>
        </w:rPr>
      </w:pPr>
    </w:p>
    <w:p w:rsidR="006427D1" w:rsidRDefault="006427D1" w:rsidP="007936FA">
      <w:pPr>
        <w:jc w:val="center"/>
        <w:rPr>
          <w:rFonts w:ascii="Times New Roman" w:hAnsi="Times New Roman" w:cs="Times New Roman"/>
          <w:b/>
          <w:bCs/>
          <w:sz w:val="24"/>
          <w:szCs w:val="24"/>
        </w:rPr>
      </w:pPr>
      <w:r w:rsidRPr="006427D1">
        <w:rPr>
          <w:rFonts w:ascii="Times New Roman" w:hAnsi="Times New Roman" w:cs="Times New Roman"/>
          <w:b/>
          <w:bCs/>
          <w:sz w:val="24"/>
          <w:szCs w:val="24"/>
        </w:rPr>
        <w:t>V SKYRIUS</w:t>
      </w:r>
      <w:r w:rsidRPr="006427D1">
        <w:rPr>
          <w:rFonts w:ascii="Times New Roman" w:hAnsi="Times New Roman" w:cs="Times New Roman"/>
          <w:sz w:val="24"/>
          <w:szCs w:val="24"/>
        </w:rPr>
        <w:br/>
      </w:r>
      <w:r w:rsidRPr="006427D1">
        <w:rPr>
          <w:rFonts w:ascii="Times New Roman" w:hAnsi="Times New Roman" w:cs="Times New Roman"/>
          <w:b/>
          <w:bCs/>
          <w:sz w:val="24"/>
          <w:szCs w:val="24"/>
        </w:rPr>
        <w:t>ETIKOS KODEKSO PRIEŽIŪRA</w:t>
      </w:r>
    </w:p>
    <w:p w:rsidR="007936FA" w:rsidRPr="002B1A23"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33. Etikos kodekso vykdymo priežiūrą atlieka direktoriaus įsakymu sudaryta Etikos priežiūros komisija (toliau – Komi</w:t>
      </w:r>
      <w:r w:rsidR="00C3691B">
        <w:rPr>
          <w:rFonts w:ascii="Times New Roman" w:hAnsi="Times New Roman" w:cs="Times New Roman"/>
          <w:sz w:val="24"/>
          <w:szCs w:val="24"/>
        </w:rPr>
        <w:t xml:space="preserve">sija), susidedanti </w:t>
      </w:r>
      <w:r w:rsidR="00C3691B" w:rsidRPr="002B1A23">
        <w:rPr>
          <w:rFonts w:ascii="Times New Roman" w:hAnsi="Times New Roman" w:cs="Times New Roman"/>
          <w:sz w:val="24"/>
          <w:szCs w:val="24"/>
        </w:rPr>
        <w:t>iš 3</w:t>
      </w:r>
      <w:r w:rsidR="007936FA" w:rsidRPr="002B1A23">
        <w:rPr>
          <w:rFonts w:ascii="Times New Roman" w:hAnsi="Times New Roman" w:cs="Times New Roman"/>
          <w:sz w:val="24"/>
          <w:szCs w:val="24"/>
        </w:rPr>
        <w:t xml:space="preserve"> Lopšelio-darželio</w:t>
      </w:r>
      <w:r w:rsidRPr="002B1A23">
        <w:rPr>
          <w:rFonts w:ascii="Times New Roman" w:hAnsi="Times New Roman" w:cs="Times New Roman"/>
          <w:sz w:val="24"/>
          <w:szCs w:val="24"/>
        </w:rPr>
        <w:t xml:space="preserve"> darbuotojų.</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34. Į Komisijos sudėtį įtraukiami asmenys, turintys bendravimo ir bendradarbiavimo įgūdžių, gebantys dirbti komandoje, spręsti konfliktus, greitai ir laiku priimti sprendimus, išmanantys bendravimo su suaugusiais, su įvairaus amžiaus tarpsnio vaikais ypatumus, prevencinio darbo specifiką, atsakingi ir pareigingi.</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35. Komisija, atlikdama priežiūrą, vadovaujasi Etikos kodekso nuostatomis ir direktoriaus patvirtintu Komisijos darbo reglamentu.</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36. Pagrindas pradėti nagrinėjimą dėl Etikos kodekso pažeidimo:</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36.1. asmens (pareiškėjo) rašytinis pareiškimas su pateiktais faktais;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36.2. visuomenės informavimo priemonėse pat</w:t>
      </w:r>
      <w:r w:rsidR="007936FA">
        <w:rPr>
          <w:rFonts w:ascii="Times New Roman" w:hAnsi="Times New Roman" w:cs="Times New Roman"/>
          <w:sz w:val="24"/>
          <w:szCs w:val="24"/>
        </w:rPr>
        <w:t>eikta informacija apie Lopšelio-darželio</w:t>
      </w:r>
      <w:r w:rsidRPr="007936FA">
        <w:rPr>
          <w:rFonts w:ascii="Times New Roman" w:hAnsi="Times New Roman" w:cs="Times New Roman"/>
          <w:sz w:val="24"/>
          <w:szCs w:val="24"/>
        </w:rPr>
        <w:t xml:space="preserve"> pažeistas vaikų ar suaugusiųjų teises.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37. Komisija, nusprendusi, kad svarstyto asmens elgesys pažeidė Etikos kodeksą, atsižvelgdama į pažeidimo pobūdį ir laipsnį, turi teisę taikyti tokias priemones: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37.1</w:t>
      </w:r>
      <w:r w:rsidR="007936FA">
        <w:rPr>
          <w:rFonts w:ascii="Times New Roman" w:hAnsi="Times New Roman" w:cs="Times New Roman"/>
          <w:sz w:val="24"/>
          <w:szCs w:val="24"/>
        </w:rPr>
        <w:t>. raštu įspėti Lopšelio-darželio</w:t>
      </w:r>
      <w:r w:rsidRPr="007936FA">
        <w:rPr>
          <w:rFonts w:ascii="Times New Roman" w:hAnsi="Times New Roman" w:cs="Times New Roman"/>
          <w:sz w:val="24"/>
          <w:szCs w:val="24"/>
        </w:rPr>
        <w:t xml:space="preserve"> darbuotoją;</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37.2. taikyti moralinio poveikio priemones (pvz., žodinė pastaba, įspėjimas, įvertinimo paviešinimas ir pan.);</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37.3. pasiūlyti direktoriui ar jo įgaliotam asmeniui paskirti darbuotojui vieną iš drausminių nuobaudų: pastabą, papeikimą, atleidimą iš darbo</w:t>
      </w:r>
      <w:r w:rsidR="00F5218C">
        <w:rPr>
          <w:rFonts w:ascii="Times New Roman" w:hAnsi="Times New Roman" w:cs="Times New Roman"/>
          <w:sz w:val="24"/>
          <w:szCs w:val="24"/>
        </w:rPr>
        <w:t>.</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38. Komisijos sprendimai yra rekomendacinio pobūdžio priimant sprendimą dėl darbo sutarties pratęsimo, dėl darbuotojo skyrimo į aukštesnes pareigas, atestuojant aukštesnei kvalifikacinei kategorijai gauti, atitikties nustatymui bei kitais atvejais.</w:t>
      </w:r>
    </w:p>
    <w:p w:rsidR="007936FA" w:rsidRDefault="006427D1" w:rsidP="007936FA">
      <w:pPr>
        <w:pStyle w:val="Betarp"/>
        <w:ind w:firstLine="567"/>
        <w:jc w:val="both"/>
      </w:pPr>
      <w:r w:rsidRPr="007936FA">
        <w:rPr>
          <w:rFonts w:ascii="Times New Roman" w:hAnsi="Times New Roman" w:cs="Times New Roman"/>
          <w:sz w:val="24"/>
          <w:szCs w:val="24"/>
        </w:rPr>
        <w:t>39. Etikos kodeksas negali numatyti visų nepagarbos pripažintoms profesinėms vertybėms atvejų, todėl Komisija, nagrinėdama konkrečius pareiškimus dėl nederamo elgesio Etikos kodekso nenumatytais atvejais, turi spręsti, ar konkretus poelgis nesuderinamas su profesinės etikos vertybėmis, ar gali būti toleruojamas</w:t>
      </w:r>
      <w:r w:rsidRPr="006427D1">
        <w:t>.</w:t>
      </w:r>
    </w:p>
    <w:p w:rsidR="007936FA" w:rsidRPr="007936FA" w:rsidRDefault="007936FA" w:rsidP="007936FA">
      <w:pPr>
        <w:pStyle w:val="Betarp"/>
        <w:ind w:firstLine="567"/>
        <w:jc w:val="both"/>
      </w:pPr>
    </w:p>
    <w:p w:rsidR="006427D1" w:rsidRDefault="006427D1" w:rsidP="007936FA">
      <w:pPr>
        <w:jc w:val="center"/>
        <w:rPr>
          <w:rFonts w:ascii="Times New Roman" w:hAnsi="Times New Roman" w:cs="Times New Roman"/>
          <w:b/>
          <w:bCs/>
          <w:sz w:val="24"/>
          <w:szCs w:val="24"/>
        </w:rPr>
      </w:pPr>
      <w:r w:rsidRPr="006427D1">
        <w:rPr>
          <w:rFonts w:ascii="Times New Roman" w:hAnsi="Times New Roman" w:cs="Times New Roman"/>
          <w:b/>
          <w:bCs/>
          <w:sz w:val="24"/>
          <w:szCs w:val="24"/>
        </w:rPr>
        <w:t>VI SKYRIUS</w:t>
      </w:r>
      <w:r w:rsidRPr="006427D1">
        <w:rPr>
          <w:rFonts w:ascii="Times New Roman" w:hAnsi="Times New Roman" w:cs="Times New Roman"/>
          <w:sz w:val="24"/>
          <w:szCs w:val="24"/>
        </w:rPr>
        <w:br/>
      </w:r>
      <w:r w:rsidRPr="006427D1">
        <w:rPr>
          <w:rFonts w:ascii="Times New Roman" w:hAnsi="Times New Roman" w:cs="Times New Roman"/>
          <w:b/>
          <w:bCs/>
          <w:sz w:val="24"/>
          <w:szCs w:val="24"/>
        </w:rPr>
        <w:t>BAIGIAMOSIOS NUOSTATOS</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40. Etikos kodeksas ir jo pakeitimai tvirtinami direktoriaus.</w:t>
      </w:r>
    </w:p>
    <w:p w:rsidR="007936FA" w:rsidRDefault="007936FA" w:rsidP="007936FA">
      <w:pPr>
        <w:pStyle w:val="Betarp"/>
        <w:ind w:firstLine="567"/>
        <w:jc w:val="both"/>
        <w:rPr>
          <w:rFonts w:ascii="Times New Roman" w:hAnsi="Times New Roman" w:cs="Times New Roman"/>
          <w:sz w:val="24"/>
          <w:szCs w:val="24"/>
        </w:rPr>
      </w:pPr>
      <w:r>
        <w:rPr>
          <w:rFonts w:ascii="Times New Roman" w:hAnsi="Times New Roman" w:cs="Times New Roman"/>
          <w:sz w:val="24"/>
          <w:szCs w:val="24"/>
        </w:rPr>
        <w:t>41. Kiekvienas Lopšelio-darželio</w:t>
      </w:r>
      <w:r w:rsidR="006427D1" w:rsidRPr="007936FA">
        <w:rPr>
          <w:rFonts w:ascii="Times New Roman" w:hAnsi="Times New Roman" w:cs="Times New Roman"/>
          <w:sz w:val="24"/>
          <w:szCs w:val="24"/>
        </w:rPr>
        <w:t xml:space="preserve"> darbuotojas privalo savo veikloje vadovautis Etikos kodeksu.</w:t>
      </w:r>
    </w:p>
    <w:p w:rsidR="007936FA" w:rsidRDefault="006427D1" w:rsidP="007936FA">
      <w:pPr>
        <w:pStyle w:val="Betarp"/>
        <w:ind w:firstLine="567"/>
        <w:jc w:val="both"/>
        <w:rPr>
          <w:rFonts w:ascii="Times New Roman" w:hAnsi="Times New Roman" w:cs="Times New Roman"/>
          <w:sz w:val="24"/>
          <w:szCs w:val="24"/>
        </w:rPr>
      </w:pPr>
      <w:r w:rsidRPr="007936FA">
        <w:rPr>
          <w:rFonts w:ascii="Times New Roman" w:hAnsi="Times New Roman" w:cs="Times New Roman"/>
          <w:sz w:val="24"/>
          <w:szCs w:val="24"/>
        </w:rPr>
        <w:t>42. Etikos kodekso pažeidimas laikomas Darbo tvarkos taisyklių pažeidimu.</w:t>
      </w:r>
    </w:p>
    <w:p w:rsidR="007936FA" w:rsidRDefault="007936FA" w:rsidP="007936FA">
      <w:pPr>
        <w:pStyle w:val="Betarp"/>
        <w:ind w:firstLine="567"/>
        <w:jc w:val="both"/>
        <w:rPr>
          <w:rFonts w:ascii="Times New Roman" w:hAnsi="Times New Roman" w:cs="Times New Roman"/>
          <w:sz w:val="24"/>
          <w:szCs w:val="24"/>
        </w:rPr>
      </w:pPr>
      <w:r>
        <w:rPr>
          <w:rFonts w:ascii="Times New Roman" w:hAnsi="Times New Roman" w:cs="Times New Roman"/>
          <w:sz w:val="24"/>
          <w:szCs w:val="24"/>
        </w:rPr>
        <w:t>43. Lopšelio-darželio</w:t>
      </w:r>
      <w:r w:rsidR="006427D1" w:rsidRPr="007936FA">
        <w:rPr>
          <w:rFonts w:ascii="Times New Roman" w:hAnsi="Times New Roman" w:cs="Times New Roman"/>
          <w:sz w:val="24"/>
          <w:szCs w:val="24"/>
        </w:rPr>
        <w:t xml:space="preserve"> Etikos </w:t>
      </w:r>
      <w:r>
        <w:rPr>
          <w:rFonts w:ascii="Times New Roman" w:hAnsi="Times New Roman" w:cs="Times New Roman"/>
          <w:sz w:val="24"/>
          <w:szCs w:val="24"/>
        </w:rPr>
        <w:t>kodeksas, priimtas kaip Lopšelio-darželio</w:t>
      </w:r>
      <w:r w:rsidR="006427D1" w:rsidRPr="007936FA">
        <w:rPr>
          <w:rFonts w:ascii="Times New Roman" w:hAnsi="Times New Roman" w:cs="Times New Roman"/>
          <w:sz w:val="24"/>
          <w:szCs w:val="24"/>
        </w:rPr>
        <w:t xml:space="preserve"> bendruomenės susitarimas dėl tam tikrų vertybinių, elgesio nuostatų turi palaikyti etinį susirūpinimą, skatinti svarstyti, diskutuoti etinius klausimus ir jų sprendimo būdus, kaip įsipareigojimas, o ne įpareigojimas.</w:t>
      </w:r>
    </w:p>
    <w:p w:rsidR="006427D1" w:rsidRDefault="007936FA" w:rsidP="007936FA">
      <w:pPr>
        <w:pStyle w:val="Betarp"/>
        <w:ind w:firstLine="567"/>
        <w:jc w:val="both"/>
        <w:rPr>
          <w:rFonts w:ascii="Times New Roman" w:hAnsi="Times New Roman" w:cs="Times New Roman"/>
          <w:sz w:val="24"/>
          <w:szCs w:val="24"/>
        </w:rPr>
      </w:pPr>
      <w:r>
        <w:rPr>
          <w:rFonts w:ascii="Times New Roman" w:hAnsi="Times New Roman" w:cs="Times New Roman"/>
          <w:sz w:val="24"/>
          <w:szCs w:val="24"/>
        </w:rPr>
        <w:t>44. Lopšelio-darželio</w:t>
      </w:r>
      <w:r w:rsidR="006427D1" w:rsidRPr="007936FA">
        <w:rPr>
          <w:rFonts w:ascii="Times New Roman" w:hAnsi="Times New Roman" w:cs="Times New Roman"/>
          <w:sz w:val="24"/>
          <w:szCs w:val="24"/>
        </w:rPr>
        <w:t xml:space="preserve"> Etikos kodeksas skelbiamas viešai internetiniame puslapyje.</w:t>
      </w:r>
    </w:p>
    <w:p w:rsidR="006427D1" w:rsidRPr="006427D1" w:rsidRDefault="006427D1" w:rsidP="007936FA">
      <w:pPr>
        <w:jc w:val="center"/>
        <w:rPr>
          <w:rFonts w:ascii="Times New Roman" w:hAnsi="Times New Roman" w:cs="Times New Roman"/>
          <w:sz w:val="24"/>
          <w:szCs w:val="24"/>
        </w:rPr>
      </w:pPr>
      <w:r w:rsidRPr="006427D1">
        <w:rPr>
          <w:rFonts w:ascii="Times New Roman" w:hAnsi="Times New Roman" w:cs="Times New Roman"/>
          <w:sz w:val="24"/>
          <w:szCs w:val="24"/>
        </w:rPr>
        <w:t>_____________________________________________</w:t>
      </w:r>
    </w:p>
    <w:p w:rsidR="005954D9" w:rsidRDefault="006427D1" w:rsidP="006427D1">
      <w:pPr>
        <w:rPr>
          <w:rFonts w:ascii="Times New Roman" w:hAnsi="Times New Roman" w:cs="Times New Roman"/>
          <w:sz w:val="24"/>
          <w:szCs w:val="24"/>
        </w:rPr>
      </w:pPr>
      <w:r w:rsidRPr="006427D1">
        <w:rPr>
          <w:rFonts w:ascii="Times New Roman" w:hAnsi="Times New Roman" w:cs="Times New Roman"/>
          <w:sz w:val="24"/>
          <w:szCs w:val="24"/>
        </w:rPr>
        <w:br/>
        <w:t xml:space="preserve">SUDERINTA                            </w:t>
      </w:r>
      <w:r w:rsidR="007936FA">
        <w:rPr>
          <w:rFonts w:ascii="Times New Roman" w:hAnsi="Times New Roman" w:cs="Times New Roman"/>
          <w:sz w:val="24"/>
          <w:szCs w:val="24"/>
        </w:rPr>
        <w:t>                         </w:t>
      </w:r>
      <w:r w:rsidR="005954D9">
        <w:rPr>
          <w:rFonts w:ascii="Times New Roman" w:hAnsi="Times New Roman" w:cs="Times New Roman"/>
          <w:sz w:val="24"/>
          <w:szCs w:val="24"/>
        </w:rPr>
        <w:t xml:space="preserve">        </w:t>
      </w:r>
    </w:p>
    <w:p w:rsidR="005954D9" w:rsidRDefault="007936FA" w:rsidP="006427D1">
      <w:pPr>
        <w:rPr>
          <w:rFonts w:ascii="Times New Roman" w:hAnsi="Times New Roman" w:cs="Times New Roman"/>
          <w:sz w:val="24"/>
          <w:szCs w:val="24"/>
        </w:rPr>
      </w:pPr>
      <w:r>
        <w:rPr>
          <w:rFonts w:ascii="Times New Roman" w:hAnsi="Times New Roman" w:cs="Times New Roman"/>
          <w:sz w:val="24"/>
          <w:szCs w:val="24"/>
        </w:rPr>
        <w:t xml:space="preserve">Gargždų </w:t>
      </w:r>
      <w:r w:rsidR="006427D1" w:rsidRPr="006427D1">
        <w:rPr>
          <w:rFonts w:ascii="Times New Roman" w:hAnsi="Times New Roman" w:cs="Times New Roman"/>
          <w:sz w:val="24"/>
          <w:szCs w:val="24"/>
        </w:rPr>
        <w:t>lopšeli</w:t>
      </w:r>
      <w:r>
        <w:rPr>
          <w:rFonts w:ascii="Times New Roman" w:hAnsi="Times New Roman" w:cs="Times New Roman"/>
          <w:sz w:val="24"/>
          <w:szCs w:val="24"/>
        </w:rPr>
        <w:t>o-darželio „Naminukas</w:t>
      </w:r>
      <w:r w:rsidR="005954D9">
        <w:rPr>
          <w:rFonts w:ascii="Times New Roman" w:hAnsi="Times New Roman" w:cs="Times New Roman"/>
          <w:sz w:val="24"/>
          <w:szCs w:val="24"/>
        </w:rPr>
        <w:t>“</w:t>
      </w:r>
      <w:r w:rsidR="005954D9">
        <w:rPr>
          <w:rFonts w:ascii="Times New Roman" w:hAnsi="Times New Roman" w:cs="Times New Roman"/>
          <w:sz w:val="24"/>
          <w:szCs w:val="24"/>
        </w:rPr>
        <w:br/>
        <w:t>Darbo</w:t>
      </w:r>
      <w:r w:rsidR="006427D1" w:rsidRPr="006427D1">
        <w:rPr>
          <w:rFonts w:ascii="Times New Roman" w:hAnsi="Times New Roman" w:cs="Times New Roman"/>
          <w:sz w:val="24"/>
          <w:szCs w:val="24"/>
        </w:rPr>
        <w:t xml:space="preserve"> tarybos pirmininkė             </w:t>
      </w:r>
      <w:r>
        <w:rPr>
          <w:rFonts w:ascii="Times New Roman" w:hAnsi="Times New Roman" w:cs="Times New Roman"/>
          <w:sz w:val="24"/>
          <w:szCs w:val="24"/>
        </w:rPr>
        <w:t xml:space="preserve">           </w:t>
      </w:r>
      <w:r w:rsidR="005954D9">
        <w:rPr>
          <w:rFonts w:ascii="Times New Roman" w:hAnsi="Times New Roman" w:cs="Times New Roman"/>
          <w:sz w:val="24"/>
          <w:szCs w:val="24"/>
        </w:rPr>
        <w:t> </w:t>
      </w:r>
      <w:r w:rsidR="006427D1" w:rsidRPr="006427D1">
        <w:rPr>
          <w:rFonts w:ascii="Times New Roman" w:hAnsi="Times New Roman" w:cs="Times New Roman"/>
          <w:sz w:val="24"/>
          <w:szCs w:val="24"/>
        </w:rPr>
        <w:br/>
      </w:r>
    </w:p>
    <w:p w:rsidR="006427D1" w:rsidRPr="006427D1" w:rsidRDefault="00950527" w:rsidP="006427D1">
      <w:pPr>
        <w:rPr>
          <w:rFonts w:ascii="Times New Roman" w:hAnsi="Times New Roman" w:cs="Times New Roman"/>
          <w:sz w:val="24"/>
          <w:szCs w:val="24"/>
        </w:rPr>
      </w:pPr>
      <w:r>
        <w:rPr>
          <w:rFonts w:ascii="Times New Roman" w:hAnsi="Times New Roman" w:cs="Times New Roman"/>
          <w:sz w:val="24"/>
          <w:szCs w:val="24"/>
        </w:rPr>
        <w:t>Ieva Songailienė</w:t>
      </w:r>
    </w:p>
    <w:p w:rsidR="00F0420B" w:rsidRPr="006427D1" w:rsidRDefault="00F0420B">
      <w:pPr>
        <w:rPr>
          <w:rFonts w:ascii="Times New Roman" w:hAnsi="Times New Roman" w:cs="Times New Roman"/>
          <w:sz w:val="24"/>
          <w:szCs w:val="24"/>
        </w:rPr>
      </w:pPr>
    </w:p>
    <w:sectPr w:rsidR="00F0420B" w:rsidRPr="006427D1" w:rsidSect="00A40463">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D1"/>
    <w:rsid w:val="00025969"/>
    <w:rsid w:val="00071F9A"/>
    <w:rsid w:val="000D412C"/>
    <w:rsid w:val="001160C9"/>
    <w:rsid w:val="001D23A4"/>
    <w:rsid w:val="00234F45"/>
    <w:rsid w:val="002B1A23"/>
    <w:rsid w:val="00313F91"/>
    <w:rsid w:val="0040043B"/>
    <w:rsid w:val="004A3CED"/>
    <w:rsid w:val="005954D9"/>
    <w:rsid w:val="005B29B6"/>
    <w:rsid w:val="006427D1"/>
    <w:rsid w:val="0067674E"/>
    <w:rsid w:val="006C047B"/>
    <w:rsid w:val="007936FA"/>
    <w:rsid w:val="00866F3F"/>
    <w:rsid w:val="00950527"/>
    <w:rsid w:val="009A7D19"/>
    <w:rsid w:val="00A40463"/>
    <w:rsid w:val="00AC3AD6"/>
    <w:rsid w:val="00B54688"/>
    <w:rsid w:val="00BD19FE"/>
    <w:rsid w:val="00C3691B"/>
    <w:rsid w:val="00C3725A"/>
    <w:rsid w:val="00D41098"/>
    <w:rsid w:val="00D77299"/>
    <w:rsid w:val="00DB65E9"/>
    <w:rsid w:val="00E1239F"/>
    <w:rsid w:val="00E7745B"/>
    <w:rsid w:val="00E83D60"/>
    <w:rsid w:val="00EB12DC"/>
    <w:rsid w:val="00F0420B"/>
    <w:rsid w:val="00F52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20BB4-4F45-4E4C-959C-34082C9E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6427D1"/>
    <w:rPr>
      <w:rFonts w:ascii="Times New Roman" w:hAnsi="Times New Roman" w:cs="Times New Roman" w:hint="default"/>
      <w:b w:val="0"/>
      <w:bCs w:val="0"/>
      <w:i w:val="0"/>
      <w:iCs w:val="0"/>
      <w:color w:val="000000"/>
      <w:sz w:val="24"/>
      <w:szCs w:val="24"/>
    </w:rPr>
  </w:style>
  <w:style w:type="paragraph" w:styleId="Sraopastraipa">
    <w:name w:val="List Paragraph"/>
    <w:basedOn w:val="prastasis"/>
    <w:uiPriority w:val="34"/>
    <w:qFormat/>
    <w:rsid w:val="005B29B6"/>
    <w:pPr>
      <w:ind w:left="720"/>
      <w:contextualSpacing/>
    </w:pPr>
  </w:style>
  <w:style w:type="paragraph" w:styleId="Betarp">
    <w:name w:val="No Spacing"/>
    <w:uiPriority w:val="1"/>
    <w:qFormat/>
    <w:rsid w:val="005B2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12181</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Pavaduotoja</cp:lastModifiedBy>
  <cp:revision>2</cp:revision>
  <cp:lastPrinted>2021-03-04T07:26:00Z</cp:lastPrinted>
  <dcterms:created xsi:type="dcterms:W3CDTF">2021-03-25T09:34:00Z</dcterms:created>
  <dcterms:modified xsi:type="dcterms:W3CDTF">2021-03-25T09:34:00Z</dcterms:modified>
</cp:coreProperties>
</file>