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C80A6" w14:textId="77777777" w:rsidR="007839DE" w:rsidRPr="00E36EF5" w:rsidRDefault="009C751F" w:rsidP="00EE0C3A">
      <w:pPr>
        <w:tabs>
          <w:tab w:val="left" w:pos="5310"/>
          <w:tab w:val="left" w:pos="5490"/>
          <w:tab w:val="center" w:pos="6599"/>
        </w:tabs>
        <w:ind w:left="0" w:firstLine="0"/>
        <w:jc w:val="left"/>
        <w:rPr>
          <w:rFonts w:ascii="Arial" w:hAnsi="Arial" w:cs="Arial"/>
          <w:lang w:val="lt-LT"/>
        </w:rPr>
      </w:pPr>
      <w:bookmarkStart w:id="0" w:name="_GoBack"/>
      <w:bookmarkEnd w:id="0"/>
      <w:r w:rsidRPr="00E36EF5">
        <w:rPr>
          <w:rFonts w:ascii="Arial" w:hAnsi="Arial" w:cs="Arial"/>
        </w:rPr>
        <w:t xml:space="preserve"> </w:t>
      </w:r>
      <w:r w:rsidRPr="00E36EF5">
        <w:rPr>
          <w:rFonts w:ascii="Arial" w:hAnsi="Arial" w:cs="Arial"/>
        </w:rPr>
        <w:tab/>
      </w:r>
      <w:r w:rsidRPr="00E36EF5">
        <w:rPr>
          <w:rFonts w:ascii="Arial" w:hAnsi="Arial" w:cs="Arial"/>
          <w:lang w:val="lt-LT"/>
        </w:rPr>
        <w:t xml:space="preserve">PATVIRTINTA </w:t>
      </w:r>
    </w:p>
    <w:p w14:paraId="05602BE9" w14:textId="16791CCE" w:rsidR="007839DE" w:rsidRPr="00E36EF5" w:rsidRDefault="009C751F" w:rsidP="00EE0C3A">
      <w:pPr>
        <w:tabs>
          <w:tab w:val="left" w:pos="5310"/>
          <w:tab w:val="left" w:pos="5490"/>
        </w:tabs>
        <w:ind w:left="5310" w:right="53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Gargždų lopšelio-darželio „</w:t>
      </w:r>
      <w:r w:rsidR="00EE0C3A" w:rsidRPr="00E36EF5">
        <w:rPr>
          <w:rFonts w:ascii="Arial" w:hAnsi="Arial" w:cs="Arial"/>
          <w:lang w:val="lt-LT"/>
        </w:rPr>
        <w:t>Naminukas</w:t>
      </w:r>
      <w:r w:rsidRPr="00E36EF5">
        <w:rPr>
          <w:rFonts w:ascii="Arial" w:hAnsi="Arial" w:cs="Arial"/>
          <w:lang w:val="lt-LT"/>
        </w:rPr>
        <w:t>“ direktoriaus 202</w:t>
      </w:r>
      <w:r w:rsidR="00EE0C3A" w:rsidRPr="00E36EF5">
        <w:rPr>
          <w:rFonts w:ascii="Arial" w:hAnsi="Arial" w:cs="Arial"/>
          <w:lang w:val="lt-LT"/>
        </w:rPr>
        <w:t>6</w:t>
      </w:r>
      <w:r w:rsidRPr="00E36EF5">
        <w:rPr>
          <w:rFonts w:ascii="Arial" w:hAnsi="Arial" w:cs="Arial"/>
          <w:lang w:val="lt-LT"/>
        </w:rPr>
        <w:t xml:space="preserve"> m.</w:t>
      </w:r>
      <w:r w:rsidR="00EB04B6">
        <w:rPr>
          <w:rFonts w:ascii="Arial" w:hAnsi="Arial" w:cs="Arial"/>
          <w:lang w:val="lt-LT"/>
        </w:rPr>
        <w:t xml:space="preserve"> balandžio16</w:t>
      </w:r>
      <w:r w:rsidRPr="00E36EF5">
        <w:rPr>
          <w:rFonts w:ascii="Arial" w:hAnsi="Arial" w:cs="Arial"/>
          <w:lang w:val="lt-LT"/>
        </w:rPr>
        <w:t xml:space="preserve"> d.  </w:t>
      </w:r>
    </w:p>
    <w:p w14:paraId="5BA7EDB2" w14:textId="6E87220E" w:rsidR="007839DE" w:rsidRPr="00E36EF5" w:rsidRDefault="009C751F" w:rsidP="00EE0C3A">
      <w:pPr>
        <w:tabs>
          <w:tab w:val="left" w:pos="5310"/>
          <w:tab w:val="left" w:pos="5490"/>
        </w:tabs>
        <w:spacing w:after="0" w:line="259" w:lineRule="auto"/>
        <w:ind w:left="5310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įsakymu Nr. V-</w:t>
      </w:r>
      <w:r w:rsidR="00EB04B6">
        <w:rPr>
          <w:rFonts w:ascii="Arial" w:hAnsi="Arial" w:cs="Arial"/>
          <w:lang w:val="lt-LT"/>
        </w:rPr>
        <w:t>28</w:t>
      </w:r>
    </w:p>
    <w:p w14:paraId="5456BFCC" w14:textId="77777777" w:rsidR="007839DE" w:rsidRPr="00E36EF5" w:rsidRDefault="009C751F">
      <w:pPr>
        <w:spacing w:after="8" w:line="259" w:lineRule="auto"/>
        <w:ind w:left="0" w:right="487" w:firstLine="0"/>
        <w:jc w:val="center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</w:t>
      </w:r>
    </w:p>
    <w:p w14:paraId="1F08D1CC" w14:textId="31FB4F19" w:rsidR="007839DE" w:rsidRPr="00E36EF5" w:rsidRDefault="009C751F">
      <w:pPr>
        <w:spacing w:after="0" w:line="259" w:lineRule="auto"/>
        <w:ind w:left="963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b/>
          <w:lang w:val="lt-LT"/>
        </w:rPr>
        <w:t>GARGŽDŲ LOPŠELIO-DARŽELIO „</w:t>
      </w:r>
      <w:r w:rsidR="00EE0C3A" w:rsidRPr="00E36EF5">
        <w:rPr>
          <w:rFonts w:ascii="Arial" w:hAnsi="Arial" w:cs="Arial"/>
          <w:b/>
          <w:lang w:val="lt-LT"/>
        </w:rPr>
        <w:t>NAMINUKAS</w:t>
      </w:r>
      <w:r w:rsidRPr="00E36EF5">
        <w:rPr>
          <w:rFonts w:ascii="Arial" w:hAnsi="Arial" w:cs="Arial"/>
          <w:b/>
          <w:lang w:val="lt-LT"/>
        </w:rPr>
        <w:t xml:space="preserve">“ DIREKTORIAUS </w:t>
      </w:r>
    </w:p>
    <w:p w14:paraId="39492883" w14:textId="77584810" w:rsidR="007839DE" w:rsidRPr="00E36EF5" w:rsidRDefault="009C751F" w:rsidP="00EE0C3A">
      <w:pPr>
        <w:spacing w:after="0" w:line="259" w:lineRule="auto"/>
        <w:ind w:left="1438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b/>
          <w:lang w:val="lt-LT"/>
        </w:rPr>
        <w:t xml:space="preserve">PAVADUOTOJO UGDYMUI PAREIGYBĖS APRAŠYMAS </w:t>
      </w:r>
    </w:p>
    <w:p w14:paraId="46A4060D" w14:textId="77777777" w:rsidR="007839DE" w:rsidRPr="00E36EF5" w:rsidRDefault="009C751F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b/>
          <w:lang w:val="lt-LT"/>
        </w:rPr>
        <w:t xml:space="preserve"> </w:t>
      </w:r>
    </w:p>
    <w:p w14:paraId="1D89001C" w14:textId="352F3DF7" w:rsidR="007839DE" w:rsidRPr="00E36EF5" w:rsidRDefault="00F24639" w:rsidP="00F24639">
      <w:pPr>
        <w:pStyle w:val="Antrat1"/>
        <w:numPr>
          <w:ilvl w:val="0"/>
          <w:numId w:val="0"/>
        </w:numPr>
        <w:ind w:right="-13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 </w:t>
      </w:r>
      <w:r w:rsidRPr="00E36EF5">
        <w:rPr>
          <w:rFonts w:ascii="Arial" w:hAnsi="Arial" w:cs="Arial"/>
          <w:lang w:val="lt-LT"/>
        </w:rPr>
        <w:t>SKYRIUS</w:t>
      </w:r>
    </w:p>
    <w:p w14:paraId="2BD5EE6A" w14:textId="7866F854" w:rsidR="007839DE" w:rsidRPr="00E36EF5" w:rsidRDefault="003D3ABE" w:rsidP="00F24639">
      <w:pPr>
        <w:spacing w:after="0" w:line="259" w:lineRule="auto"/>
        <w:ind w:left="-5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</w:p>
    <w:p w14:paraId="492833D8" w14:textId="77777777" w:rsidR="007839DE" w:rsidRPr="00E36EF5" w:rsidRDefault="009C751F">
      <w:pPr>
        <w:spacing w:after="8" w:line="259" w:lineRule="auto"/>
        <w:ind w:left="0" w:right="487" w:firstLine="0"/>
        <w:jc w:val="center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b/>
          <w:lang w:val="lt-LT"/>
        </w:rPr>
        <w:t xml:space="preserve"> </w:t>
      </w:r>
    </w:p>
    <w:p w14:paraId="2659CF6B" w14:textId="5F6A5F36" w:rsidR="007839DE" w:rsidRPr="00E36EF5" w:rsidRDefault="009C751F" w:rsidP="003202E7">
      <w:pPr>
        <w:numPr>
          <w:ilvl w:val="0"/>
          <w:numId w:val="1"/>
        </w:numPr>
        <w:tabs>
          <w:tab w:val="left" w:pos="99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Gargždų </w:t>
      </w:r>
      <w:r w:rsidRPr="00E36EF5">
        <w:rPr>
          <w:rFonts w:ascii="Arial" w:hAnsi="Arial" w:cs="Arial"/>
          <w:lang w:val="lt-LT"/>
        </w:rPr>
        <w:t>lopšelio-darželio „</w:t>
      </w:r>
      <w:r w:rsidR="00EE0C3A" w:rsidRPr="00E36EF5">
        <w:rPr>
          <w:rFonts w:ascii="Arial" w:hAnsi="Arial" w:cs="Arial"/>
          <w:lang w:val="lt-LT"/>
        </w:rPr>
        <w:t>Naminukas</w:t>
      </w:r>
      <w:r w:rsidRPr="00E36EF5">
        <w:rPr>
          <w:rFonts w:ascii="Arial" w:hAnsi="Arial" w:cs="Arial"/>
          <w:lang w:val="lt-LT"/>
        </w:rPr>
        <w:t>“ (toliau – lopšelis-darželis) direktoriaus pavaduotojo ugdymui pareigybė yra priskiriama</w:t>
      </w:r>
      <w:r w:rsidR="00B92D0A">
        <w:rPr>
          <w:rFonts w:ascii="Arial" w:hAnsi="Arial" w:cs="Arial"/>
          <w:lang w:val="lt-LT"/>
        </w:rPr>
        <w:t xml:space="preserve"> </w:t>
      </w:r>
      <w:r w:rsidR="00B92D0A">
        <w:rPr>
          <w:rFonts w:ascii="Arial" w:hAnsi="Arial" w:cs="Arial"/>
          <w:kern w:val="0"/>
          <w:lang w:val="lt-LT"/>
          <w14:ligatures w14:val="none"/>
        </w:rPr>
        <w:t xml:space="preserve">biudžetinių įstaigų vadovų ir jų pavaduotojų </w:t>
      </w:r>
      <w:r w:rsidRPr="00E36EF5">
        <w:rPr>
          <w:rFonts w:ascii="Arial" w:hAnsi="Arial" w:cs="Arial"/>
          <w:lang w:val="lt-LT"/>
        </w:rPr>
        <w:t xml:space="preserve"> grupei. </w:t>
      </w:r>
    </w:p>
    <w:p w14:paraId="5E770F91" w14:textId="77777777" w:rsidR="007839DE" w:rsidRPr="00E36EF5" w:rsidRDefault="009C751F" w:rsidP="003202E7">
      <w:pPr>
        <w:numPr>
          <w:ilvl w:val="0"/>
          <w:numId w:val="1"/>
        </w:numPr>
        <w:tabs>
          <w:tab w:val="left" w:pos="990"/>
        </w:tabs>
        <w:ind w:right="53" w:firstLine="298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Pareigybės lygis – A2.  </w:t>
      </w:r>
    </w:p>
    <w:p w14:paraId="189D0365" w14:textId="77777777" w:rsidR="007839DE" w:rsidRPr="00E36EF5" w:rsidRDefault="009C751F" w:rsidP="003202E7">
      <w:pPr>
        <w:numPr>
          <w:ilvl w:val="0"/>
          <w:numId w:val="1"/>
        </w:numPr>
        <w:tabs>
          <w:tab w:val="left" w:pos="990"/>
        </w:tabs>
        <w:ind w:right="53" w:firstLine="298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Direktoriaus pavaduotojas ugdymui tiesiogiai pavaldus direktoriui. </w:t>
      </w:r>
    </w:p>
    <w:p w14:paraId="5A980BBD" w14:textId="77777777" w:rsidR="007839DE" w:rsidRPr="00E36EF5" w:rsidRDefault="009C751F" w:rsidP="003202E7">
      <w:pPr>
        <w:tabs>
          <w:tab w:val="left" w:pos="990"/>
        </w:tabs>
        <w:spacing w:after="0" w:line="259" w:lineRule="auto"/>
        <w:ind w:left="437" w:firstLine="720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</w:t>
      </w:r>
    </w:p>
    <w:p w14:paraId="45A1E2C9" w14:textId="48CE9C73" w:rsidR="00D55E7E" w:rsidRPr="00E36EF5" w:rsidRDefault="00F24639" w:rsidP="00F24639">
      <w:pPr>
        <w:pStyle w:val="Antrat1"/>
        <w:numPr>
          <w:ilvl w:val="0"/>
          <w:numId w:val="0"/>
        </w:numPr>
        <w:ind w:left="372" w:right="43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II </w:t>
      </w:r>
      <w:r w:rsidRPr="00E36EF5">
        <w:rPr>
          <w:rFonts w:ascii="Arial" w:hAnsi="Arial" w:cs="Arial"/>
          <w:lang w:val="lt-LT"/>
        </w:rPr>
        <w:t>SKYRIUS</w:t>
      </w:r>
    </w:p>
    <w:p w14:paraId="16072788" w14:textId="6E86109C" w:rsidR="007839DE" w:rsidRPr="00E36EF5" w:rsidRDefault="009C751F" w:rsidP="00D55E7E">
      <w:pPr>
        <w:pStyle w:val="Antrat1"/>
        <w:numPr>
          <w:ilvl w:val="0"/>
          <w:numId w:val="0"/>
        </w:numPr>
        <w:ind w:left="372" w:right="43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SPECIALŪS REIKALAVIMAI ŠIAS PAREIGAS EINANČIAM DARBUOTOJUI</w:t>
      </w:r>
    </w:p>
    <w:p w14:paraId="2B844607" w14:textId="77777777" w:rsidR="007839DE" w:rsidRPr="00E36EF5" w:rsidRDefault="009C751F">
      <w:pPr>
        <w:spacing w:after="6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b/>
          <w:lang w:val="lt-LT"/>
        </w:rPr>
        <w:t xml:space="preserve"> </w:t>
      </w:r>
    </w:p>
    <w:p w14:paraId="0C7F482C" w14:textId="556FE0BB" w:rsidR="007839DE" w:rsidRPr="00E36EF5" w:rsidRDefault="009C751F" w:rsidP="003202E7">
      <w:pPr>
        <w:numPr>
          <w:ilvl w:val="0"/>
          <w:numId w:val="2"/>
        </w:numPr>
        <w:tabs>
          <w:tab w:val="left" w:pos="1080"/>
        </w:tabs>
        <w:ind w:right="53" w:hanging="127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D</w:t>
      </w:r>
      <w:r w:rsidR="0078642A">
        <w:rPr>
          <w:rFonts w:ascii="Arial" w:hAnsi="Arial" w:cs="Arial"/>
          <w:lang w:val="lt-LT"/>
        </w:rPr>
        <w:t>irektoriaus pavaduotojas ugdymui</w:t>
      </w:r>
      <w:r w:rsidRPr="00E36EF5">
        <w:rPr>
          <w:rFonts w:ascii="Arial" w:hAnsi="Arial" w:cs="Arial"/>
          <w:lang w:val="lt-LT"/>
        </w:rPr>
        <w:t xml:space="preserve"> turi atitikti šiuos specialius reikalavimus: </w:t>
      </w:r>
    </w:p>
    <w:p w14:paraId="0A007A5B" w14:textId="4135FA84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right="53" w:firstLine="298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aukštasis universitetinis išsilavi</w:t>
      </w:r>
      <w:r w:rsidRPr="00E36EF5">
        <w:rPr>
          <w:rFonts w:ascii="Arial" w:hAnsi="Arial" w:cs="Arial"/>
          <w:lang w:val="lt-LT"/>
        </w:rPr>
        <w:t xml:space="preserve">nimas ir </w:t>
      </w:r>
      <w:r w:rsidRPr="001622B4">
        <w:rPr>
          <w:rFonts w:ascii="Arial" w:hAnsi="Arial" w:cs="Arial"/>
          <w:color w:val="auto"/>
          <w:lang w:val="lt-LT"/>
        </w:rPr>
        <w:t>pedagoginė</w:t>
      </w:r>
      <w:r w:rsidRPr="008F5C00">
        <w:rPr>
          <w:rFonts w:ascii="Arial" w:hAnsi="Arial" w:cs="Arial"/>
          <w:color w:val="EE0000"/>
          <w:lang w:val="lt-LT"/>
        </w:rPr>
        <w:t xml:space="preserve"> </w:t>
      </w:r>
      <w:r w:rsidRPr="00E36EF5">
        <w:rPr>
          <w:rFonts w:ascii="Arial" w:hAnsi="Arial" w:cs="Arial"/>
          <w:lang w:val="lt-LT"/>
        </w:rPr>
        <w:t xml:space="preserve">kvalifikacija; </w:t>
      </w:r>
    </w:p>
    <w:p w14:paraId="6D345675" w14:textId="77777777" w:rsidR="00412F55" w:rsidRDefault="009C751F" w:rsidP="003202E7">
      <w:pPr>
        <w:numPr>
          <w:ilvl w:val="1"/>
          <w:numId w:val="2"/>
        </w:numPr>
        <w:tabs>
          <w:tab w:val="left" w:pos="1260"/>
        </w:tabs>
        <w:ind w:right="53" w:firstLine="298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darbo patirtis – ne mažesnė kaip 3 metų darbo stažas švietimo įstaigoje;</w:t>
      </w:r>
    </w:p>
    <w:p w14:paraId="06876943" w14:textId="77777777" w:rsidR="00412F55" w:rsidRPr="00412F55" w:rsidRDefault="009C751F" w:rsidP="00412F55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</w:t>
      </w:r>
      <w:r w:rsidR="00412F55" w:rsidRPr="00412F55">
        <w:rPr>
          <w:rFonts w:ascii="Arial" w:hAnsi="Arial" w:cs="Arial"/>
          <w:lang w:val="lt-LT"/>
        </w:rPr>
        <w:t xml:space="preserve">privalo būti išklausęs specialiosios pedagogikos ir specialiosios psichologijos kursą (ne mažiau kaip 60 valandų, 2 studijų kreditų, pagal Lietuvos Respublikos švietimo, mokslo ir sporto ministro patvirtintą programą); </w:t>
      </w:r>
    </w:p>
    <w:p w14:paraId="13DDD09D" w14:textId="77777777" w:rsidR="00412F55" w:rsidRPr="00412F55" w:rsidRDefault="00412F55" w:rsidP="00412F55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412F55">
        <w:rPr>
          <w:rFonts w:ascii="Arial" w:hAnsi="Arial" w:cs="Arial"/>
          <w:lang w:val="lt-LT"/>
        </w:rPr>
        <w:t xml:space="preserve">turėti skaitmeninio raštingumo žinių, gebėjimų ir supratimo: informacijos valdymo, komunikavimo, saugumo, skaitmeninio mokymo ir mokymosi srityse (išklausytas ne mažesnės kaip 40 valandų technologinės ir 40 valandų edukologinės dalies kursas, 3 studijų kreditai); </w:t>
      </w:r>
    </w:p>
    <w:p w14:paraId="4F62BBA4" w14:textId="751B47C4" w:rsidR="007839DE" w:rsidRPr="00412F55" w:rsidRDefault="00412F55" w:rsidP="00412F55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412F55">
        <w:rPr>
          <w:rFonts w:ascii="Arial" w:hAnsi="Arial" w:cs="Arial"/>
          <w:lang w:val="lt-LT"/>
        </w:rPr>
        <w:t xml:space="preserve">privalo gerai mokėti lietuvių kalbą (išklausytas valstybinės kalbos kultūros 22 val. kursas, 1 studijų kreditas); </w:t>
      </w:r>
    </w:p>
    <w:p w14:paraId="19C56077" w14:textId="7F72F954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būti susipažinusiam su Lietuvos Respublikos konstitucija, Lietuvos Respublikos darbo kodeksu, kitais įstatymais (Švietimo, Vietos sa</w:t>
      </w:r>
      <w:r w:rsidRPr="00E36EF5">
        <w:rPr>
          <w:rFonts w:ascii="Arial" w:hAnsi="Arial" w:cs="Arial"/>
          <w:lang w:val="lt-LT"/>
        </w:rPr>
        <w:t>vivaldos, Valstybės tarnybos ir kt.), Vaiko teisių konvencija, Vyriausybės nutarimais, Švietimo</w:t>
      </w:r>
      <w:r w:rsidR="001011EC" w:rsidRPr="00E36EF5">
        <w:rPr>
          <w:rFonts w:ascii="Arial" w:hAnsi="Arial" w:cs="Arial"/>
          <w:lang w:val="lt-LT"/>
        </w:rPr>
        <w:t xml:space="preserve">, </w:t>
      </w:r>
      <w:r w:rsidRPr="00E36EF5">
        <w:rPr>
          <w:rFonts w:ascii="Arial" w:hAnsi="Arial" w:cs="Arial"/>
          <w:lang w:val="lt-LT"/>
        </w:rPr>
        <w:t>mokslo</w:t>
      </w:r>
      <w:r w:rsidR="001011EC" w:rsidRPr="00E36EF5">
        <w:rPr>
          <w:rFonts w:ascii="Arial" w:hAnsi="Arial" w:cs="Arial"/>
          <w:lang w:val="lt-LT"/>
        </w:rPr>
        <w:t xml:space="preserve"> ir sporto</w:t>
      </w:r>
      <w:r w:rsidRPr="00E36EF5">
        <w:rPr>
          <w:rFonts w:ascii="Arial" w:hAnsi="Arial" w:cs="Arial"/>
          <w:lang w:val="lt-LT"/>
        </w:rPr>
        <w:t xml:space="preserve"> ministerijos įsakymais, ir kitais teisės aktais, reglamentuojančiais švietimo įstaigų veiklą, vaikų ugdymą, jų teisių apsaugą, darbo santykius</w:t>
      </w:r>
      <w:r w:rsidRPr="00E36EF5">
        <w:rPr>
          <w:rFonts w:ascii="Arial" w:hAnsi="Arial" w:cs="Arial"/>
          <w:lang w:val="lt-LT"/>
        </w:rPr>
        <w:t xml:space="preserve">; </w:t>
      </w:r>
    </w:p>
    <w:p w14:paraId="69858CA3" w14:textId="77777777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suprasti demokratinės, teisinės ir atviros pilietinės, humanistinės visuomenės kūrimo ir veiklos principus, gebėti juos panaudoti savo vadybinėje veikloje; </w:t>
      </w:r>
    </w:p>
    <w:p w14:paraId="43713CFB" w14:textId="77777777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gebėti kurti demokratiškus, savitarpio pagarba ir pagalba grindžiamus švietimo įstaigos bendruom</w:t>
      </w:r>
      <w:r w:rsidRPr="00E36EF5">
        <w:rPr>
          <w:rFonts w:ascii="Arial" w:hAnsi="Arial" w:cs="Arial"/>
          <w:lang w:val="lt-LT"/>
        </w:rPr>
        <w:t xml:space="preserve">enės narių santykius; </w:t>
      </w:r>
    </w:p>
    <w:p w14:paraId="6A3D3502" w14:textId="77777777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mokėti kaupti, sisteminti, apibendrinti, valdyti informaciją ir rengti išvadas, planuoti lopšelio-darželio ugdomąją veiklą, vertinti, analizuoti ugdymo procesą, teikti išvadas ir siūlymus darbui tobulinti; </w:t>
      </w:r>
    </w:p>
    <w:p w14:paraId="49278709" w14:textId="291B2C85" w:rsidR="007839DE" w:rsidRPr="00E36EF5" w:rsidRDefault="002529E6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E36EF5">
        <w:rPr>
          <w:rFonts w:ascii="Arial" w:hAnsi="Arial" w:cs="Arial"/>
          <w:lang w:val="lt-LT"/>
        </w:rPr>
        <w:t>sklandžiai dėstyti mintis žodžiu ir raštu, žinoti dokumentų rengimo taisykles, dokumentų tvarkymo ir apskaitos taisykles</w:t>
      </w:r>
      <w:r w:rsidR="0035272D">
        <w:rPr>
          <w:rFonts w:ascii="Arial" w:hAnsi="Arial" w:cs="Arial"/>
          <w:lang w:val="lt-LT"/>
        </w:rPr>
        <w:t>, turi turėti elektroninį parašą</w:t>
      </w:r>
      <w:r w:rsidRPr="00E36EF5">
        <w:rPr>
          <w:rFonts w:ascii="Arial" w:hAnsi="Arial" w:cs="Arial"/>
          <w:lang w:val="lt-LT"/>
        </w:rPr>
        <w:t xml:space="preserve">; </w:t>
      </w:r>
    </w:p>
    <w:p w14:paraId="0C744109" w14:textId="03E408E9" w:rsidR="007839DE" w:rsidRPr="00E36EF5" w:rsidRDefault="009C751F" w:rsidP="003202E7">
      <w:pPr>
        <w:numPr>
          <w:ilvl w:val="1"/>
          <w:numId w:val="2"/>
        </w:numPr>
        <w:tabs>
          <w:tab w:val="left" w:pos="108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mokėti savarankiškai planuoti ir organizuoti savo ir lopšelio-darželio bendruomenės veiklą, derinti veiklas su kitais struktūr</w:t>
      </w:r>
      <w:r w:rsidRPr="00E36EF5">
        <w:rPr>
          <w:rFonts w:ascii="Arial" w:hAnsi="Arial" w:cs="Arial"/>
          <w:lang w:val="lt-LT"/>
        </w:rPr>
        <w:t xml:space="preserve">iniais padaliniais, </w:t>
      </w:r>
      <w:r w:rsidR="001011EC" w:rsidRPr="00E36EF5">
        <w:rPr>
          <w:rFonts w:ascii="Arial" w:hAnsi="Arial" w:cs="Arial"/>
          <w:lang w:val="lt-LT"/>
        </w:rPr>
        <w:t>lopšelio-darželio</w:t>
      </w:r>
      <w:r w:rsidRPr="00E36EF5">
        <w:rPr>
          <w:rFonts w:ascii="Arial" w:hAnsi="Arial" w:cs="Arial"/>
          <w:lang w:val="lt-LT"/>
        </w:rPr>
        <w:t xml:space="preserve"> direktoriumi</w:t>
      </w:r>
      <w:r w:rsidR="00412F55">
        <w:rPr>
          <w:rFonts w:ascii="Arial" w:hAnsi="Arial" w:cs="Arial"/>
          <w:lang w:val="lt-LT"/>
        </w:rPr>
        <w:t>.</w:t>
      </w:r>
      <w:r w:rsidRPr="00E36EF5">
        <w:rPr>
          <w:rFonts w:ascii="Arial" w:hAnsi="Arial" w:cs="Arial"/>
          <w:lang w:val="lt-LT"/>
        </w:rPr>
        <w:t xml:space="preserve"> </w:t>
      </w:r>
    </w:p>
    <w:p w14:paraId="1E921E99" w14:textId="77777777" w:rsidR="007839DE" w:rsidRPr="00E36EF5" w:rsidRDefault="009C751F" w:rsidP="003202E7">
      <w:pPr>
        <w:numPr>
          <w:ilvl w:val="0"/>
          <w:numId w:val="2"/>
        </w:numPr>
        <w:tabs>
          <w:tab w:val="left" w:pos="1170"/>
        </w:tabs>
        <w:ind w:right="53" w:hanging="127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Direktoriaus pavaduotojas ugdymui privalo vadovautis: </w:t>
      </w:r>
    </w:p>
    <w:p w14:paraId="721C2CD2" w14:textId="77777777" w:rsidR="0074150D" w:rsidRDefault="009C751F" w:rsidP="0074150D">
      <w:pPr>
        <w:numPr>
          <w:ilvl w:val="1"/>
          <w:numId w:val="2"/>
        </w:numPr>
        <w:tabs>
          <w:tab w:val="left" w:pos="1260"/>
        </w:tabs>
        <w:ind w:right="53" w:firstLine="298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lastRenderedPageBreak/>
        <w:t xml:space="preserve">Lietuvos Respublikos įstatymais ir poįstatyminiais aktais; </w:t>
      </w:r>
    </w:p>
    <w:p w14:paraId="0020881C" w14:textId="77777777" w:rsidR="0074150D" w:rsidRDefault="009C751F" w:rsidP="0074150D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74150D">
        <w:rPr>
          <w:rFonts w:ascii="Arial" w:hAnsi="Arial" w:cs="Arial"/>
          <w:lang w:val="lt-LT"/>
        </w:rPr>
        <w:t xml:space="preserve">Lietuvos Respublikos Vyriausybės nutarimais ir kitais Lietuvos Respublikoje </w:t>
      </w:r>
    </w:p>
    <w:p w14:paraId="043916F4" w14:textId="30D896DE" w:rsidR="007839DE" w:rsidRPr="0074150D" w:rsidRDefault="009C751F" w:rsidP="0074150D">
      <w:pPr>
        <w:tabs>
          <w:tab w:val="left" w:pos="1260"/>
        </w:tabs>
        <w:ind w:left="0" w:right="53" w:firstLine="0"/>
        <w:rPr>
          <w:rFonts w:ascii="Arial" w:hAnsi="Arial" w:cs="Arial"/>
          <w:lang w:val="lt-LT"/>
        </w:rPr>
      </w:pPr>
      <w:r w:rsidRPr="0074150D">
        <w:rPr>
          <w:rFonts w:ascii="Arial" w:hAnsi="Arial" w:cs="Arial"/>
          <w:lang w:val="lt-LT"/>
        </w:rPr>
        <w:t>galiojančiais norminiais aktais, reglamentuojančiais biudžetinių įstaigų veiklą, darbo santykius, darbuotojų saugą ir sveikatą;</w:t>
      </w:r>
    </w:p>
    <w:p w14:paraId="1D323648" w14:textId="77777777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darbo tvarkos taisyklėmis; </w:t>
      </w:r>
    </w:p>
    <w:p w14:paraId="2A591F01" w14:textId="77777777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darbo sutartimi; </w:t>
      </w:r>
    </w:p>
    <w:p w14:paraId="21A34AC2" w14:textId="77777777" w:rsidR="00EE0C3A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šiuo pareigybės aprašymu; </w:t>
      </w:r>
    </w:p>
    <w:p w14:paraId="3A716EE4" w14:textId="62102D36" w:rsidR="007839DE" w:rsidRPr="00E36EF5" w:rsidRDefault="009C751F" w:rsidP="003202E7">
      <w:pPr>
        <w:numPr>
          <w:ilvl w:val="1"/>
          <w:numId w:val="2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kitais lopšelio-darželio dokumentais (įsakymais, nurody</w:t>
      </w:r>
      <w:r w:rsidRPr="00E36EF5">
        <w:rPr>
          <w:rFonts w:ascii="Arial" w:hAnsi="Arial" w:cs="Arial"/>
          <w:lang w:val="lt-LT"/>
        </w:rPr>
        <w:t xml:space="preserve">mais, taisyklėmis, tvarkos aprašais ir pan.). </w:t>
      </w:r>
    </w:p>
    <w:p w14:paraId="2CB7E790" w14:textId="77777777" w:rsidR="007839DE" w:rsidRPr="00E36EF5" w:rsidRDefault="009C751F" w:rsidP="00EE0C3A">
      <w:pPr>
        <w:spacing w:after="0" w:line="259" w:lineRule="auto"/>
        <w:ind w:left="0" w:firstLine="388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</w:t>
      </w:r>
    </w:p>
    <w:p w14:paraId="2263077C" w14:textId="352B1416" w:rsidR="00D55E7E" w:rsidRPr="00E36EF5" w:rsidRDefault="00F24639" w:rsidP="00F24639">
      <w:pPr>
        <w:pStyle w:val="Antrat1"/>
        <w:numPr>
          <w:ilvl w:val="0"/>
          <w:numId w:val="0"/>
        </w:numPr>
        <w:ind w:left="372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III </w:t>
      </w:r>
      <w:r w:rsidRPr="00E36EF5">
        <w:rPr>
          <w:rFonts w:ascii="Arial" w:hAnsi="Arial" w:cs="Arial"/>
          <w:lang w:val="lt-LT"/>
        </w:rPr>
        <w:t>SKYRIUS</w:t>
      </w:r>
    </w:p>
    <w:p w14:paraId="263B44C6" w14:textId="4C22EC66" w:rsidR="007839DE" w:rsidRPr="00E36EF5" w:rsidRDefault="009C751F" w:rsidP="00D55E7E">
      <w:pPr>
        <w:pStyle w:val="Antrat1"/>
        <w:numPr>
          <w:ilvl w:val="0"/>
          <w:numId w:val="0"/>
        </w:numPr>
        <w:ind w:left="372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ŠIAS PAREIGAS EINANČIO DARBUOTOJO DARBO FUNKCIJOS</w:t>
      </w:r>
    </w:p>
    <w:p w14:paraId="4ACA2204" w14:textId="77777777" w:rsidR="007839DE" w:rsidRPr="00E36EF5" w:rsidRDefault="009C751F">
      <w:pPr>
        <w:spacing w:after="16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b/>
          <w:lang w:val="lt-LT"/>
        </w:rPr>
        <w:t xml:space="preserve"> </w:t>
      </w:r>
    </w:p>
    <w:p w14:paraId="4787D53C" w14:textId="1081354F" w:rsidR="007839DE" w:rsidRPr="00E36EF5" w:rsidRDefault="0078642A" w:rsidP="003202E7">
      <w:pPr>
        <w:numPr>
          <w:ilvl w:val="0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Direktoriaus pavaduotojas ugdymui</w:t>
      </w:r>
      <w:r w:rsidRPr="00E36EF5">
        <w:rPr>
          <w:rFonts w:ascii="Arial" w:hAnsi="Arial" w:cs="Arial"/>
          <w:lang w:val="lt-LT"/>
        </w:rPr>
        <w:t xml:space="preserve"> vykdo šias funkcijas: </w:t>
      </w:r>
    </w:p>
    <w:p w14:paraId="410C3A36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telkia lopšelio-darželio pedagogus valstybinės švietimo politikos įgyvendinimui, ilgal</w:t>
      </w:r>
      <w:r w:rsidRPr="00E36EF5">
        <w:rPr>
          <w:rFonts w:ascii="Arial" w:hAnsi="Arial" w:cs="Arial"/>
          <w:lang w:val="lt-LT"/>
        </w:rPr>
        <w:t xml:space="preserve">aikių ir trumpalaikių veiklos programų vykdymui; </w:t>
      </w:r>
    </w:p>
    <w:p w14:paraId="0D21F42D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organizuoja ikimokyklinio ir priešmokyklinio ugdymo bei kitų įstaigoje įgyvendinamų programų įgyvendinimą;  </w:t>
      </w:r>
    </w:p>
    <w:p w14:paraId="6AA10B8E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analizuoja vaikų ugdymo (-si) pasiekimus, stebi, ar jie atitinka kokybiško ikimokyklinio ugdymo sampratą, brandumo mokyklai  rodiklius bei išsilavinimo standartų reikalavimus;   </w:t>
      </w:r>
    </w:p>
    <w:p w14:paraId="3F45430B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teikia profesinę pagalbą pedagogams, prižiūri kaip vykdomi lopšelio-darželio </w:t>
      </w:r>
      <w:r w:rsidRPr="00E36EF5">
        <w:rPr>
          <w:rFonts w:ascii="Arial" w:hAnsi="Arial" w:cs="Arial"/>
          <w:lang w:val="lt-LT"/>
        </w:rPr>
        <w:t xml:space="preserve">veiklą reglamentuojantys dokumentai; </w:t>
      </w:r>
    </w:p>
    <w:p w14:paraId="5F29CB85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vykdo pedagoginės veiklos priežiūrą, analizuoja rezultatus; </w:t>
      </w:r>
    </w:p>
    <w:p w14:paraId="617194F1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kasmet su pedagogais aptaria metinės veiklos rezultatus, numato tobulinimo kryptis; </w:t>
      </w:r>
    </w:p>
    <w:p w14:paraId="5D6BC368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plėtoja bendradarbiavimą su ugdytinių tėvais (globėjais, rūpintojais) ir</w:t>
      </w:r>
      <w:r w:rsidRPr="00E36EF5">
        <w:rPr>
          <w:rFonts w:ascii="Arial" w:hAnsi="Arial" w:cs="Arial"/>
          <w:lang w:val="lt-LT"/>
        </w:rPr>
        <w:t xml:space="preserve"> kitais bendruomenės nariais; </w:t>
      </w:r>
    </w:p>
    <w:p w14:paraId="0A344F2A" w14:textId="77777777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koordinuoja besiatestuojančių pedagogų dokumentų rengimą, pristato atestacinei komisijai; </w:t>
      </w:r>
    </w:p>
    <w:p w14:paraId="13CDC4B2" w14:textId="6ABA0F89" w:rsidR="007839DE" w:rsidRPr="00E36EF5" w:rsidRDefault="009C751F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rengia pranešimus, ataskaitas įstaigos savivaldos institucijų posėdžiams, savivaldybei, Švietimo </w:t>
      </w:r>
      <w:r w:rsidR="00D55E7E" w:rsidRPr="00E36EF5">
        <w:rPr>
          <w:rFonts w:ascii="Arial" w:hAnsi="Arial" w:cs="Arial"/>
          <w:lang w:val="lt-LT"/>
        </w:rPr>
        <w:t xml:space="preserve">ir sporto </w:t>
      </w:r>
      <w:r w:rsidRPr="00E36EF5">
        <w:rPr>
          <w:rFonts w:ascii="Arial" w:hAnsi="Arial" w:cs="Arial"/>
          <w:lang w:val="lt-LT"/>
        </w:rPr>
        <w:t>skyriui, Švietimo</w:t>
      </w:r>
      <w:r w:rsidR="00D55E7E" w:rsidRPr="00E36EF5">
        <w:rPr>
          <w:rFonts w:ascii="Arial" w:hAnsi="Arial" w:cs="Arial"/>
          <w:lang w:val="lt-LT"/>
        </w:rPr>
        <w:t xml:space="preserve">, </w:t>
      </w:r>
      <w:r w:rsidRPr="00E36EF5">
        <w:rPr>
          <w:rFonts w:ascii="Arial" w:hAnsi="Arial" w:cs="Arial"/>
          <w:lang w:val="lt-LT"/>
        </w:rPr>
        <w:t>mokslo</w:t>
      </w:r>
      <w:r w:rsidR="00D55E7E" w:rsidRPr="00E36EF5">
        <w:rPr>
          <w:rFonts w:ascii="Arial" w:hAnsi="Arial" w:cs="Arial"/>
          <w:lang w:val="lt-LT"/>
        </w:rPr>
        <w:t xml:space="preserve"> ir sporto</w:t>
      </w:r>
      <w:r w:rsidRPr="00E36EF5">
        <w:rPr>
          <w:rFonts w:ascii="Arial" w:hAnsi="Arial" w:cs="Arial"/>
          <w:lang w:val="lt-LT"/>
        </w:rPr>
        <w:t xml:space="preserve"> ministerijai įvairiais ugdymo klausimais; </w:t>
      </w:r>
    </w:p>
    <w:p w14:paraId="57FF8A40" w14:textId="29A8D2A2" w:rsidR="007839DE" w:rsidRPr="00E36EF5" w:rsidRDefault="00825928" w:rsidP="003202E7">
      <w:pPr>
        <w:numPr>
          <w:ilvl w:val="1"/>
          <w:numId w:val="3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E36EF5">
        <w:rPr>
          <w:rFonts w:ascii="Arial" w:hAnsi="Arial" w:cs="Arial"/>
          <w:lang w:val="lt-LT"/>
        </w:rPr>
        <w:t xml:space="preserve">vadovauja specialiųjų poreikių vaikų ugdymo organizavimui, koordinuoja Vaiko gerovės komisijos veiklą; </w:t>
      </w:r>
    </w:p>
    <w:p w14:paraId="01678BD3" w14:textId="77777777" w:rsidR="007839DE" w:rsidRPr="00E36EF5" w:rsidRDefault="009C751F" w:rsidP="003202E7">
      <w:pPr>
        <w:numPr>
          <w:ilvl w:val="1"/>
          <w:numId w:val="3"/>
        </w:numPr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koordinuoja vaikų saugumą reglamentuojančių teisės aktų vykdymą; </w:t>
      </w:r>
    </w:p>
    <w:p w14:paraId="7C6BD792" w14:textId="77777777" w:rsidR="007839DE" w:rsidRPr="00E36EF5" w:rsidRDefault="009C751F" w:rsidP="003202E7">
      <w:pPr>
        <w:numPr>
          <w:ilvl w:val="1"/>
          <w:numId w:val="3"/>
        </w:numPr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koordinuoja smurto prevencijos </w:t>
      </w:r>
      <w:r w:rsidRPr="00E36EF5">
        <w:rPr>
          <w:rFonts w:ascii="Arial" w:hAnsi="Arial" w:cs="Arial"/>
          <w:lang w:val="lt-LT"/>
        </w:rPr>
        <w:t xml:space="preserve">lopšelyje-darželyje veiklą: </w:t>
      </w:r>
    </w:p>
    <w:p w14:paraId="5039E58A" w14:textId="77777777" w:rsidR="007839DE" w:rsidRPr="00E36EF5" w:rsidRDefault="009C751F" w:rsidP="003202E7">
      <w:pPr>
        <w:numPr>
          <w:ilvl w:val="2"/>
          <w:numId w:val="3"/>
        </w:numPr>
        <w:tabs>
          <w:tab w:val="left" w:pos="153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 xml:space="preserve">inicijuoja smurto ir patyčių prevencijos lopšelyje-darželyje sistemos kūrimą, bei įgyvendinimo priežiūrą; </w:t>
      </w:r>
    </w:p>
    <w:p w14:paraId="5827BAEB" w14:textId="77777777" w:rsidR="007839DE" w:rsidRPr="00E36EF5" w:rsidRDefault="009C751F" w:rsidP="003202E7">
      <w:pPr>
        <w:numPr>
          <w:ilvl w:val="2"/>
          <w:numId w:val="3"/>
        </w:numPr>
        <w:tabs>
          <w:tab w:val="left" w:pos="153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>pastebėjęs ar gavęs pranešimą iš mokyklos darbuotojo ar kito asmens pranešimą apie vaiką, galimai patyrusį smurtą artimo</w:t>
      </w:r>
      <w:r w:rsidRPr="00E36EF5">
        <w:rPr>
          <w:rFonts w:ascii="Arial" w:hAnsi="Arial" w:cs="Arial"/>
          <w:color w:val="auto"/>
          <w:lang w:val="lt-LT"/>
        </w:rPr>
        <w:t xml:space="preserve">je aplinkoje atvejį, privalo nedelsdamas pranešti savivaldybės administracijos vaiko apsaugos skyriui, policijai, informuoti lopšelio-darželio Vaiko gerovės komisiją dėl pagalbos vaikui organizavimo ir (ar) teikimo; </w:t>
      </w:r>
    </w:p>
    <w:p w14:paraId="073AB6C5" w14:textId="77777777" w:rsidR="007839DE" w:rsidRPr="00E36EF5" w:rsidRDefault="009C751F" w:rsidP="003202E7">
      <w:pPr>
        <w:numPr>
          <w:ilvl w:val="2"/>
          <w:numId w:val="3"/>
        </w:numPr>
        <w:tabs>
          <w:tab w:val="left" w:pos="153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>bendradarbiauja su savivaldybės adminis</w:t>
      </w:r>
      <w:r w:rsidRPr="00E36EF5">
        <w:rPr>
          <w:rFonts w:ascii="Arial" w:hAnsi="Arial" w:cs="Arial"/>
          <w:color w:val="auto"/>
          <w:lang w:val="lt-LT"/>
        </w:rPr>
        <w:t xml:space="preserve">tracijos vaiko teisių apsaugos skyriumi nustatant švietimo ir (ar) kitos pagalbos vaikui, galimai patyrusiam smurtą artimoje aplinkoje, ir (ar) poreikį. Koordinuoja pagalbos teikimą vaikui ir (ar) jo šeimai; </w:t>
      </w:r>
    </w:p>
    <w:p w14:paraId="72825E88" w14:textId="77777777" w:rsidR="007839DE" w:rsidRPr="00E36EF5" w:rsidRDefault="009C751F" w:rsidP="003202E7">
      <w:pPr>
        <w:numPr>
          <w:ilvl w:val="1"/>
          <w:numId w:val="3"/>
        </w:numPr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koordinuoja lopšelio-darželio metinių veiklos p</w:t>
      </w:r>
      <w:r w:rsidRPr="00E36EF5">
        <w:rPr>
          <w:rFonts w:ascii="Arial" w:hAnsi="Arial" w:cs="Arial"/>
          <w:lang w:val="lt-LT"/>
        </w:rPr>
        <w:t xml:space="preserve">rogramų rengimą, bei įgyvendinimą; </w:t>
      </w:r>
    </w:p>
    <w:p w14:paraId="0E7185BD" w14:textId="77777777" w:rsidR="007839DE" w:rsidRPr="00E36EF5" w:rsidRDefault="009C751F" w:rsidP="003202E7">
      <w:pPr>
        <w:numPr>
          <w:ilvl w:val="1"/>
          <w:numId w:val="3"/>
        </w:numPr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organizuoja įstaigos Mokytojų tarybos priimtų nutarimų vykdymo kontrolę; </w:t>
      </w:r>
    </w:p>
    <w:p w14:paraId="342460BA" w14:textId="77777777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koordinuoja įstaigos metodines grupės veiklą; </w:t>
      </w:r>
    </w:p>
    <w:p w14:paraId="729F9AD5" w14:textId="5A16DF57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lastRenderedPageBreak/>
        <w:t>rengia lopšelio-darželio mėnes</w:t>
      </w:r>
      <w:r w:rsidR="00D55E7E" w:rsidRPr="00E36EF5">
        <w:rPr>
          <w:rFonts w:ascii="Arial" w:hAnsi="Arial" w:cs="Arial"/>
          <w:lang w:val="lt-LT"/>
        </w:rPr>
        <w:t>io</w:t>
      </w:r>
      <w:r w:rsidRPr="00E36EF5">
        <w:rPr>
          <w:rFonts w:ascii="Arial" w:hAnsi="Arial" w:cs="Arial"/>
          <w:lang w:val="lt-LT"/>
        </w:rPr>
        <w:t xml:space="preserve"> veiklos p</w:t>
      </w:r>
      <w:r w:rsidR="00D55E7E" w:rsidRPr="00E36EF5">
        <w:rPr>
          <w:rFonts w:ascii="Arial" w:hAnsi="Arial" w:cs="Arial"/>
          <w:lang w:val="lt-LT"/>
        </w:rPr>
        <w:t>laną</w:t>
      </w:r>
      <w:r w:rsidRPr="00E36EF5">
        <w:rPr>
          <w:rFonts w:ascii="Arial" w:hAnsi="Arial" w:cs="Arial"/>
          <w:lang w:val="lt-LT"/>
        </w:rPr>
        <w:t xml:space="preserve">; </w:t>
      </w:r>
    </w:p>
    <w:p w14:paraId="7003C05B" w14:textId="77777777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rengia ir įgyvendina ilgalaikius bei trumpalaikius projektus, programas; </w:t>
      </w:r>
    </w:p>
    <w:p w14:paraId="5F5D1673" w14:textId="7B06DD9C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organizuoja </w:t>
      </w:r>
      <w:r w:rsidRPr="00E36EF5">
        <w:rPr>
          <w:rFonts w:ascii="Arial" w:hAnsi="Arial" w:cs="Arial"/>
          <w:lang w:val="lt-LT"/>
        </w:rPr>
        <w:tab/>
        <w:t xml:space="preserve">ugdymo </w:t>
      </w:r>
      <w:r w:rsidRPr="00E36EF5">
        <w:rPr>
          <w:rFonts w:ascii="Arial" w:hAnsi="Arial" w:cs="Arial"/>
          <w:lang w:val="lt-LT"/>
        </w:rPr>
        <w:tab/>
        <w:t xml:space="preserve">procesą </w:t>
      </w:r>
      <w:r w:rsidRPr="00E36EF5">
        <w:rPr>
          <w:rFonts w:ascii="Arial" w:hAnsi="Arial" w:cs="Arial"/>
          <w:lang w:val="lt-LT"/>
        </w:rPr>
        <w:tab/>
        <w:t xml:space="preserve">įstaigoje </w:t>
      </w:r>
      <w:r w:rsidRPr="00E36EF5">
        <w:rPr>
          <w:rFonts w:ascii="Arial" w:hAnsi="Arial" w:cs="Arial"/>
          <w:lang w:val="lt-LT"/>
        </w:rPr>
        <w:tab/>
        <w:t xml:space="preserve">reglamentuojančių </w:t>
      </w:r>
      <w:r w:rsidRPr="00E36EF5">
        <w:rPr>
          <w:rFonts w:ascii="Arial" w:hAnsi="Arial" w:cs="Arial"/>
          <w:lang w:val="lt-LT"/>
        </w:rPr>
        <w:tab/>
        <w:t>ir</w:t>
      </w:r>
      <w:r w:rsidR="00E36EF5" w:rsidRPr="00E36EF5">
        <w:rPr>
          <w:rFonts w:ascii="Arial" w:hAnsi="Arial" w:cs="Arial"/>
          <w:lang w:val="lt-LT"/>
        </w:rPr>
        <w:t xml:space="preserve"> </w:t>
      </w:r>
      <w:r w:rsidRPr="00E36EF5">
        <w:rPr>
          <w:rFonts w:ascii="Arial" w:hAnsi="Arial" w:cs="Arial"/>
          <w:lang w:val="lt-LT"/>
        </w:rPr>
        <w:t xml:space="preserve">vaikų </w:t>
      </w:r>
      <w:r w:rsidRPr="00E36EF5">
        <w:rPr>
          <w:rFonts w:ascii="Arial" w:hAnsi="Arial" w:cs="Arial"/>
          <w:lang w:val="lt-LT"/>
        </w:rPr>
        <w:tab/>
        <w:t>saugumą užtikrinančių tvarkos aprašų, taisyklių ir kt. projektų rengimą, svarstymą bei</w:t>
      </w:r>
      <w:r w:rsidR="0053223C" w:rsidRPr="00E36EF5">
        <w:rPr>
          <w:rFonts w:ascii="Arial" w:hAnsi="Arial" w:cs="Arial"/>
          <w:lang w:val="lt-LT"/>
        </w:rPr>
        <w:t xml:space="preserve"> </w:t>
      </w:r>
      <w:r w:rsidRPr="00E36EF5">
        <w:rPr>
          <w:rFonts w:ascii="Arial" w:hAnsi="Arial" w:cs="Arial"/>
          <w:lang w:val="lt-LT"/>
        </w:rPr>
        <w:t xml:space="preserve">teikimą tvirtinti; </w:t>
      </w:r>
    </w:p>
    <w:p w14:paraId="11331232" w14:textId="77777777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organ</w:t>
      </w:r>
      <w:r w:rsidRPr="00E36EF5">
        <w:rPr>
          <w:rFonts w:ascii="Arial" w:hAnsi="Arial" w:cs="Arial"/>
          <w:lang w:val="lt-LT"/>
        </w:rPr>
        <w:t xml:space="preserve">izuoja įstaigos veiklos kokybės įsivertinimo vykdymą; </w:t>
      </w:r>
    </w:p>
    <w:p w14:paraId="6F4DC886" w14:textId="3760B0EB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rūpinasi lopšelio-darželio veiklos pristatymu visuomenei, įstaigos atributika; </w:t>
      </w:r>
    </w:p>
    <w:p w14:paraId="681019FB" w14:textId="006B2071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lang w:val="lt-LT"/>
        </w:rPr>
        <w:t>veda pedagog</w:t>
      </w:r>
      <w:r w:rsidR="00D55E7E" w:rsidRPr="00E36EF5">
        <w:rPr>
          <w:rFonts w:ascii="Arial" w:hAnsi="Arial" w:cs="Arial"/>
          <w:lang w:val="lt-LT"/>
        </w:rPr>
        <w:t>inių darbuotojų ir mokinio padėjėjų</w:t>
      </w:r>
      <w:r w:rsidRPr="00E36EF5">
        <w:rPr>
          <w:rFonts w:ascii="Arial" w:hAnsi="Arial" w:cs="Arial"/>
          <w:lang w:val="lt-LT"/>
        </w:rPr>
        <w:t xml:space="preserve"> darbo apskaitą, sudarinėja darbo laiko apskaitos žiniaraščius bei grafikus, teikia juos </w:t>
      </w:r>
      <w:r w:rsidR="00E36EF5" w:rsidRPr="00E36EF5">
        <w:rPr>
          <w:rFonts w:ascii="Arial" w:hAnsi="Arial" w:cs="Arial"/>
          <w:lang w:val="lt-LT"/>
        </w:rPr>
        <w:t xml:space="preserve">tvirtinti </w:t>
      </w:r>
      <w:r w:rsidRPr="00E36EF5">
        <w:rPr>
          <w:rFonts w:ascii="Arial" w:hAnsi="Arial" w:cs="Arial"/>
          <w:lang w:val="lt-LT"/>
        </w:rPr>
        <w:t xml:space="preserve">direktoriui </w:t>
      </w:r>
      <w:r w:rsidR="00572E0A" w:rsidRPr="00E36EF5">
        <w:rPr>
          <w:rFonts w:ascii="Arial" w:hAnsi="Arial" w:cs="Arial"/>
          <w:color w:val="auto"/>
          <w:lang w:val="lt-LT"/>
        </w:rPr>
        <w:t>ir Centrinei buhalterijai per dokumentų valdymo sistem</w:t>
      </w:r>
      <w:r w:rsidR="00825928">
        <w:rPr>
          <w:rFonts w:ascii="Arial" w:hAnsi="Arial" w:cs="Arial"/>
          <w:color w:val="auto"/>
          <w:lang w:val="lt-LT"/>
        </w:rPr>
        <w:t>ą</w:t>
      </w:r>
      <w:r w:rsidRPr="00E36EF5">
        <w:rPr>
          <w:rFonts w:ascii="Arial" w:hAnsi="Arial" w:cs="Arial"/>
          <w:color w:val="auto"/>
          <w:lang w:val="lt-LT"/>
        </w:rPr>
        <w:t xml:space="preserve">; </w:t>
      </w:r>
    </w:p>
    <w:p w14:paraId="4CC1A86C" w14:textId="77777777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rūpinasi sergančių, ar dėl kitų priežasčių neatvykusių į darbą pedagogų pavadavimu; </w:t>
      </w:r>
    </w:p>
    <w:p w14:paraId="3C6702D6" w14:textId="77777777" w:rsidR="007839DE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ka</w:t>
      </w:r>
      <w:r w:rsidRPr="00E36EF5">
        <w:rPr>
          <w:rFonts w:ascii="Arial" w:hAnsi="Arial" w:cs="Arial"/>
          <w:lang w:val="lt-LT"/>
        </w:rPr>
        <w:t xml:space="preserve">upia lopšelio-darželio pedagoginės-metodinės veiklos duomenų bazę; </w:t>
      </w:r>
    </w:p>
    <w:p w14:paraId="29C1702E" w14:textId="77777777" w:rsidR="0053223C" w:rsidRPr="00E36EF5" w:rsidRDefault="009C751F" w:rsidP="006F13E2">
      <w:pPr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koordinuoja kultūrinių renginių bendruomenei organizavimą, bei tradicijų </w:t>
      </w:r>
    </w:p>
    <w:p w14:paraId="0561E87A" w14:textId="336920D5" w:rsidR="0053223C" w:rsidRPr="00E36EF5" w:rsidRDefault="009C751F" w:rsidP="006F13E2">
      <w:pPr>
        <w:tabs>
          <w:tab w:val="left" w:pos="1350"/>
        </w:tabs>
        <w:ind w:right="53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puoselėjimą; </w:t>
      </w:r>
    </w:p>
    <w:p w14:paraId="4D83E654" w14:textId="582802A0" w:rsidR="00572E0A" w:rsidRPr="00E36EF5" w:rsidRDefault="009C751F" w:rsidP="006F13E2">
      <w:pPr>
        <w:pStyle w:val="Sraopastraipa"/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palaiko ryšį su socialiniais partneriais; </w:t>
      </w:r>
    </w:p>
    <w:p w14:paraId="0D8CE273" w14:textId="4FA5EE61" w:rsidR="007839DE" w:rsidRPr="00E36EF5" w:rsidRDefault="006B7C39" w:rsidP="006F13E2">
      <w:pPr>
        <w:pStyle w:val="Sraopastraipa"/>
        <w:numPr>
          <w:ilvl w:val="1"/>
          <w:numId w:val="3"/>
        </w:numPr>
        <w:tabs>
          <w:tab w:val="left" w:pos="1350"/>
        </w:tabs>
        <w:ind w:left="0" w:right="53" w:firstLine="720"/>
        <w:rPr>
          <w:rFonts w:ascii="Arial" w:hAnsi="Arial" w:cs="Arial"/>
          <w:strike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>nustato mokinio padėjėjams metines užduotis ir atlieka jų vertinimą;</w:t>
      </w:r>
    </w:p>
    <w:p w14:paraId="70D80C19" w14:textId="48B8C94A" w:rsidR="007839DE" w:rsidRPr="00E36EF5" w:rsidRDefault="00E36EF5" w:rsidP="006F13E2">
      <w:pPr>
        <w:pStyle w:val="Sraopastraipa"/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6.27. tvarko pedagogų duomenų bazę, rengia statistines ataskaitas; </w:t>
      </w:r>
    </w:p>
    <w:p w14:paraId="2B550F5F" w14:textId="640FE79B" w:rsidR="007839DE" w:rsidRPr="00E36EF5" w:rsidRDefault="00E36EF5" w:rsidP="006F13E2">
      <w:pPr>
        <w:pStyle w:val="Sraopastraipa"/>
        <w:numPr>
          <w:ilvl w:val="1"/>
          <w:numId w:val="7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kaip Viešųjų pirkimų organizatorius, organizuoja ugdymo priemonių, žaislų, metodinės medžiagos pirkimą</w:t>
      </w:r>
      <w:r w:rsidR="006B7C39" w:rsidRPr="00E36EF5">
        <w:rPr>
          <w:rFonts w:ascii="Arial" w:hAnsi="Arial" w:cs="Arial"/>
          <w:lang w:val="lt-LT"/>
        </w:rPr>
        <w:t>;</w:t>
      </w:r>
      <w:r w:rsidRPr="00E36EF5">
        <w:rPr>
          <w:rFonts w:ascii="Arial" w:hAnsi="Arial" w:cs="Arial"/>
          <w:lang w:val="lt-LT"/>
        </w:rPr>
        <w:t xml:space="preserve"> </w:t>
      </w:r>
    </w:p>
    <w:p w14:paraId="3B3B9332" w14:textId="22328734" w:rsidR="006B7C39" w:rsidRPr="00E36EF5" w:rsidRDefault="006B7C39" w:rsidP="006F13E2">
      <w:pPr>
        <w:pStyle w:val="Sraopastraipa"/>
        <w:numPr>
          <w:ilvl w:val="1"/>
          <w:numId w:val="7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vykdo elektroninio dienyno administravimą;</w:t>
      </w:r>
    </w:p>
    <w:p w14:paraId="601B6457" w14:textId="276A819E" w:rsidR="006B7C39" w:rsidRDefault="006B7C39" w:rsidP="006F13E2">
      <w:pPr>
        <w:pStyle w:val="Sraopastraipa"/>
        <w:numPr>
          <w:ilvl w:val="1"/>
          <w:numId w:val="7"/>
        </w:numPr>
        <w:tabs>
          <w:tab w:val="left" w:pos="135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vykdo įstaigos internetinio puslapio ir socialinio tinklo administravimą, periodiškai </w:t>
      </w:r>
      <w:r w:rsidRPr="003202E7">
        <w:rPr>
          <w:rFonts w:ascii="Arial" w:hAnsi="Arial" w:cs="Arial"/>
          <w:lang w:val="lt-LT"/>
        </w:rPr>
        <w:t>atnaujina informaciją ir užtikrina, kad atitiktų teisės aktų reikalavimus</w:t>
      </w:r>
      <w:r w:rsidR="00874721">
        <w:rPr>
          <w:rFonts w:ascii="Arial" w:hAnsi="Arial" w:cs="Arial"/>
          <w:lang w:val="lt-LT"/>
        </w:rPr>
        <w:t>;</w:t>
      </w:r>
    </w:p>
    <w:p w14:paraId="32927441" w14:textId="732CFD34" w:rsidR="00874721" w:rsidRPr="00874721" w:rsidRDefault="00874721" w:rsidP="00874721">
      <w:pPr>
        <w:pStyle w:val="Sraopastraipa"/>
        <w:numPr>
          <w:ilvl w:val="1"/>
          <w:numId w:val="7"/>
        </w:numPr>
        <w:tabs>
          <w:tab w:val="left" w:pos="1350"/>
        </w:tabs>
        <w:ind w:left="0" w:firstLine="720"/>
        <w:rPr>
          <w:rFonts w:ascii="Arial" w:hAnsi="Arial" w:cs="Arial"/>
          <w:lang w:val="lt-LT"/>
        </w:rPr>
      </w:pPr>
      <w:r w:rsidRPr="00874721">
        <w:rPr>
          <w:rFonts w:ascii="Arial" w:hAnsi="Arial" w:cs="Arial"/>
          <w:lang w:val="lt-LT"/>
        </w:rPr>
        <w:t>sudaro ir saugo dokumentų bylas, priskirtas pagal dokumentacijos planą, pagal nustatytus terminus perduoda lopšelio-darželio archyvui</w:t>
      </w:r>
      <w:r>
        <w:rPr>
          <w:rFonts w:ascii="Arial" w:hAnsi="Arial" w:cs="Arial"/>
          <w:lang w:val="lt-LT"/>
        </w:rPr>
        <w:t>.</w:t>
      </w:r>
      <w:r w:rsidRPr="00874721">
        <w:rPr>
          <w:rFonts w:ascii="Arial" w:hAnsi="Arial" w:cs="Arial"/>
          <w:lang w:val="lt-LT"/>
        </w:rPr>
        <w:t xml:space="preserve">  </w:t>
      </w:r>
    </w:p>
    <w:p w14:paraId="793B85C0" w14:textId="77777777" w:rsidR="007839DE" w:rsidRPr="00E36EF5" w:rsidRDefault="009C751F" w:rsidP="006F13E2">
      <w:pPr>
        <w:numPr>
          <w:ilvl w:val="0"/>
          <w:numId w:val="7"/>
        </w:numPr>
        <w:tabs>
          <w:tab w:val="left" w:pos="108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Direktoriaus pavaduotojas ugdymui, nesant direktoriui, eina jo pareigas. </w:t>
      </w:r>
    </w:p>
    <w:p w14:paraId="7B871992" w14:textId="77777777" w:rsidR="007839DE" w:rsidRPr="00E36EF5" w:rsidRDefault="009C751F" w:rsidP="006F13E2">
      <w:pPr>
        <w:numPr>
          <w:ilvl w:val="0"/>
          <w:numId w:val="7"/>
        </w:numPr>
        <w:tabs>
          <w:tab w:val="left" w:pos="108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 xml:space="preserve">Direktoriaus pavaduotojas ugdymui atsako už: </w:t>
      </w:r>
    </w:p>
    <w:p w14:paraId="08ECFBF1" w14:textId="07039F99" w:rsidR="007839DE" w:rsidRPr="003202E7" w:rsidRDefault="009C751F" w:rsidP="006F13E2">
      <w:pPr>
        <w:pStyle w:val="Sraopastraipa"/>
        <w:numPr>
          <w:ilvl w:val="1"/>
          <w:numId w:val="8"/>
        </w:numPr>
        <w:tabs>
          <w:tab w:val="left" w:pos="126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Lietuvos Respublikos įstatymų, teisės aktų, lopšelio-darželio nuostatų, vidaus darbo </w:t>
      </w:r>
      <w:r w:rsidRPr="003202E7">
        <w:rPr>
          <w:rFonts w:ascii="Arial" w:hAnsi="Arial" w:cs="Arial"/>
          <w:lang w:val="lt-LT"/>
        </w:rPr>
        <w:t xml:space="preserve">tvarkos taisyklių laikymąsi, direktoriaus įsakymų, pavedimų vykdymą, tinkamą funkcijų atlikimą; </w:t>
      </w:r>
    </w:p>
    <w:p w14:paraId="0689F072" w14:textId="77777777" w:rsidR="007839DE" w:rsidRPr="00E36EF5" w:rsidRDefault="009C751F" w:rsidP="006F13E2">
      <w:pPr>
        <w:numPr>
          <w:ilvl w:val="1"/>
          <w:numId w:val="8"/>
        </w:numPr>
        <w:tabs>
          <w:tab w:val="left" w:pos="126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 xml:space="preserve">asmens duomenų apsaugą teisės aktų nustatyta tvarka; </w:t>
      </w:r>
    </w:p>
    <w:p w14:paraId="74D9F91D" w14:textId="77777777" w:rsidR="007839DE" w:rsidRPr="00E36EF5" w:rsidRDefault="009C751F" w:rsidP="006F13E2">
      <w:pPr>
        <w:numPr>
          <w:ilvl w:val="1"/>
          <w:numId w:val="8"/>
        </w:numPr>
        <w:tabs>
          <w:tab w:val="left" w:pos="1260"/>
        </w:tabs>
        <w:ind w:left="0" w:right="53" w:firstLine="720"/>
        <w:rPr>
          <w:rFonts w:ascii="Arial" w:hAnsi="Arial" w:cs="Arial"/>
          <w:color w:val="auto"/>
          <w:lang w:val="lt-LT"/>
        </w:rPr>
      </w:pPr>
      <w:r w:rsidRPr="00E36EF5">
        <w:rPr>
          <w:rFonts w:ascii="Arial" w:hAnsi="Arial" w:cs="Arial"/>
          <w:color w:val="auto"/>
          <w:lang w:val="lt-LT"/>
        </w:rPr>
        <w:t xml:space="preserve">teikiamų ataskaitų rinkinių ir statistinių ataskaitų teisingumą ir savalaikį pateikimą. </w:t>
      </w:r>
    </w:p>
    <w:p w14:paraId="671D2DA0" w14:textId="27BDEEEC" w:rsidR="00572E0A" w:rsidRPr="00E36EF5" w:rsidRDefault="009C751F" w:rsidP="006F13E2">
      <w:pPr>
        <w:numPr>
          <w:ilvl w:val="0"/>
          <w:numId w:val="8"/>
        </w:numPr>
        <w:tabs>
          <w:tab w:val="left" w:pos="1080"/>
        </w:tabs>
        <w:ind w:left="0" w:right="53" w:firstLine="72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Direktoriaus pav</w:t>
      </w:r>
      <w:r w:rsidRPr="00E36EF5">
        <w:rPr>
          <w:rFonts w:ascii="Arial" w:hAnsi="Arial" w:cs="Arial"/>
          <w:lang w:val="lt-LT"/>
        </w:rPr>
        <w:t>aduotojas ugdymui už savo pareigų nevykdymą a</w:t>
      </w:r>
      <w:r w:rsidR="00825928">
        <w:rPr>
          <w:rFonts w:ascii="Arial" w:hAnsi="Arial" w:cs="Arial"/>
          <w:lang w:val="lt-LT"/>
        </w:rPr>
        <w:t>r</w:t>
      </w:r>
      <w:r w:rsidRPr="00E36EF5">
        <w:rPr>
          <w:rFonts w:ascii="Arial" w:hAnsi="Arial" w:cs="Arial"/>
          <w:lang w:val="lt-LT"/>
        </w:rPr>
        <w:t xml:space="preserve"> netinkamą </w:t>
      </w:r>
    </w:p>
    <w:p w14:paraId="6936B41C" w14:textId="2B58234A" w:rsidR="007839DE" w:rsidRPr="00E36EF5" w:rsidRDefault="009C751F" w:rsidP="006F13E2">
      <w:pPr>
        <w:tabs>
          <w:tab w:val="left" w:pos="1260"/>
        </w:tabs>
        <w:ind w:left="0" w:right="53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vykdymą, dėl jo kaltės padarytą žalą lopšeliui-darželiui atsako </w:t>
      </w:r>
      <w:r w:rsidR="00800F20">
        <w:rPr>
          <w:rFonts w:ascii="Arial" w:hAnsi="Arial" w:cs="Arial"/>
          <w:lang w:val="lt-LT"/>
        </w:rPr>
        <w:t xml:space="preserve">lopšelio-darželio darbo tvarkos taisyklių ir </w:t>
      </w:r>
      <w:r w:rsidRPr="00E36EF5">
        <w:rPr>
          <w:rFonts w:ascii="Arial" w:hAnsi="Arial" w:cs="Arial"/>
          <w:lang w:val="lt-LT"/>
        </w:rPr>
        <w:t xml:space="preserve">Lietuvos Respublikos įstatymų nustatyta tvarka. </w:t>
      </w:r>
    </w:p>
    <w:p w14:paraId="77DF1B71" w14:textId="77777777" w:rsidR="004A76A6" w:rsidRDefault="009C751F" w:rsidP="004A76A6">
      <w:pPr>
        <w:spacing w:after="0" w:line="259" w:lineRule="auto"/>
        <w:ind w:left="427" w:firstLine="0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                                       </w:t>
      </w:r>
      <w:r w:rsidRPr="00E36EF5">
        <w:rPr>
          <w:rFonts w:ascii="Arial" w:hAnsi="Arial" w:cs="Arial"/>
          <w:lang w:val="lt-LT"/>
        </w:rPr>
        <w:t xml:space="preserve">         </w:t>
      </w:r>
      <w:r w:rsidRPr="00E36EF5">
        <w:rPr>
          <w:rFonts w:ascii="Arial" w:eastAsia="Courier New" w:hAnsi="Arial" w:cs="Arial"/>
          <w:sz w:val="20"/>
          <w:lang w:val="lt-LT"/>
        </w:rPr>
        <w:t xml:space="preserve">______________________ </w:t>
      </w:r>
    </w:p>
    <w:p w14:paraId="46B50888" w14:textId="3C4D2DB4" w:rsidR="007839DE" w:rsidRPr="00E36EF5" w:rsidRDefault="009C751F" w:rsidP="004A76A6">
      <w:pPr>
        <w:spacing w:after="0" w:line="259" w:lineRule="auto"/>
        <w:ind w:left="427" w:firstLine="0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</w:t>
      </w:r>
    </w:p>
    <w:p w14:paraId="7E7D6466" w14:textId="77777777" w:rsidR="00E36EF5" w:rsidRPr="00E36EF5" w:rsidRDefault="00E36EF5" w:rsidP="00E36EF5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Susipažinau ir antrą egzempliorių gavau                 Susipažinau ir antrą egzempliorių gavau </w:t>
      </w:r>
    </w:p>
    <w:p w14:paraId="2B81A700" w14:textId="77777777" w:rsidR="00E36EF5" w:rsidRPr="00E36EF5" w:rsidRDefault="00E36EF5" w:rsidP="00E36EF5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 </w:t>
      </w:r>
    </w:p>
    <w:p w14:paraId="27F06DEA" w14:textId="77777777" w:rsidR="00E36EF5" w:rsidRPr="00E36EF5" w:rsidRDefault="00E36EF5" w:rsidP="00E36EF5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_________________________________               _________________________________ </w:t>
      </w:r>
    </w:p>
    <w:p w14:paraId="4DB5655A" w14:textId="77777777" w:rsidR="00E36EF5" w:rsidRPr="00E36EF5" w:rsidRDefault="00E36EF5" w:rsidP="00E36EF5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sz w:val="22"/>
          <w:lang w:val="lt-LT"/>
        </w:rPr>
        <w:t xml:space="preserve">(parašas)                                                                          </w:t>
      </w:r>
      <w:r w:rsidRPr="00E36EF5">
        <w:rPr>
          <w:rFonts w:ascii="Arial" w:hAnsi="Arial" w:cs="Arial"/>
          <w:lang w:val="lt-LT"/>
        </w:rPr>
        <w:t xml:space="preserve">(parašas) </w:t>
      </w:r>
    </w:p>
    <w:p w14:paraId="42FE0224" w14:textId="77777777" w:rsidR="00E36EF5" w:rsidRPr="00E36EF5" w:rsidRDefault="00E36EF5" w:rsidP="00E36EF5">
      <w:pPr>
        <w:spacing w:after="0" w:line="271" w:lineRule="auto"/>
        <w:ind w:left="0" w:firstLine="0"/>
        <w:rPr>
          <w:rFonts w:ascii="Arial" w:hAnsi="Arial" w:cs="Arial"/>
          <w:lang w:val="lt-LT"/>
        </w:rPr>
      </w:pPr>
    </w:p>
    <w:p w14:paraId="25A4EDC1" w14:textId="77777777" w:rsidR="00E36EF5" w:rsidRPr="00E36EF5" w:rsidRDefault="00E36EF5" w:rsidP="00E36EF5">
      <w:pPr>
        <w:spacing w:after="18" w:line="271" w:lineRule="auto"/>
        <w:ind w:left="-15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_________________________________               _________________________________ </w:t>
      </w:r>
    </w:p>
    <w:p w14:paraId="4341D450" w14:textId="77777777" w:rsidR="00E36EF5" w:rsidRPr="00E36EF5" w:rsidRDefault="00E36EF5" w:rsidP="00E36EF5">
      <w:pPr>
        <w:spacing w:after="0" w:line="259" w:lineRule="auto"/>
        <w:ind w:left="-5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>(vardas, pavardė)                                                      (</w:t>
      </w:r>
      <w:r w:rsidRPr="00E36EF5">
        <w:rPr>
          <w:rFonts w:ascii="Arial" w:hAnsi="Arial" w:cs="Arial"/>
          <w:sz w:val="22"/>
          <w:lang w:val="lt-LT"/>
        </w:rPr>
        <w:t xml:space="preserve">vardas, pavardė) </w:t>
      </w:r>
    </w:p>
    <w:p w14:paraId="4F7ADAAD" w14:textId="77777777" w:rsidR="00E36EF5" w:rsidRPr="00E36EF5" w:rsidRDefault="00E36EF5" w:rsidP="00E36EF5">
      <w:pPr>
        <w:spacing w:after="0" w:line="271" w:lineRule="auto"/>
        <w:ind w:left="0" w:firstLine="0"/>
        <w:rPr>
          <w:rFonts w:ascii="Arial" w:hAnsi="Arial" w:cs="Arial"/>
          <w:lang w:val="lt-LT"/>
        </w:rPr>
      </w:pPr>
    </w:p>
    <w:p w14:paraId="372401FB" w14:textId="77777777" w:rsidR="00E36EF5" w:rsidRPr="00E36EF5" w:rsidRDefault="00E36EF5" w:rsidP="00E36EF5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_________________________________               _________________________________ </w:t>
      </w:r>
    </w:p>
    <w:p w14:paraId="7B6CB992" w14:textId="77777777" w:rsidR="00E36EF5" w:rsidRPr="00E36EF5" w:rsidRDefault="00E36EF5" w:rsidP="00E36EF5">
      <w:pPr>
        <w:spacing w:after="0" w:line="259" w:lineRule="auto"/>
        <w:ind w:left="-5"/>
        <w:jc w:val="left"/>
        <w:rPr>
          <w:rFonts w:ascii="Arial" w:hAnsi="Arial" w:cs="Arial"/>
          <w:lang w:val="lt-LT"/>
        </w:rPr>
      </w:pPr>
      <w:r w:rsidRPr="00E36EF5">
        <w:rPr>
          <w:rFonts w:ascii="Arial" w:hAnsi="Arial" w:cs="Arial"/>
          <w:lang w:val="lt-LT"/>
        </w:rPr>
        <w:t xml:space="preserve">(data)                                                                         </w:t>
      </w:r>
      <w:r w:rsidRPr="00E36EF5">
        <w:rPr>
          <w:rFonts w:ascii="Arial" w:hAnsi="Arial" w:cs="Arial"/>
          <w:sz w:val="22"/>
          <w:lang w:val="lt-LT"/>
        </w:rPr>
        <w:t xml:space="preserve">(data) </w:t>
      </w:r>
    </w:p>
    <w:p w14:paraId="15180982" w14:textId="77777777" w:rsidR="00E36EF5" w:rsidRPr="00E36EF5" w:rsidRDefault="00E36EF5" w:rsidP="00E36EF5">
      <w:pPr>
        <w:spacing w:after="0" w:line="271" w:lineRule="auto"/>
        <w:ind w:left="-15" w:firstLine="0"/>
        <w:rPr>
          <w:rFonts w:ascii="Arial" w:hAnsi="Arial" w:cs="Arial"/>
          <w:lang w:val="lt-LT"/>
        </w:rPr>
      </w:pPr>
    </w:p>
    <w:sectPr w:rsidR="00E36EF5" w:rsidRPr="00E36EF5" w:rsidSect="00874721">
      <w:pgSz w:w="11906" w:h="16838"/>
      <w:pgMar w:top="578" w:right="497" w:bottom="72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909"/>
    <w:multiLevelType w:val="multilevel"/>
    <w:tmpl w:val="F0243A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1" w15:restartNumberingAfterBreak="0">
    <w:nsid w:val="1B6C3D74"/>
    <w:multiLevelType w:val="multilevel"/>
    <w:tmpl w:val="A41E845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6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C0BFE"/>
    <w:multiLevelType w:val="hybridMultilevel"/>
    <w:tmpl w:val="0CAC7014"/>
    <w:lvl w:ilvl="0" w:tplc="1FA0A1F8">
      <w:start w:val="1"/>
      <w:numFmt w:val="decimal"/>
      <w:lvlText w:val="%1."/>
      <w:lvlJc w:val="left"/>
      <w:pPr>
        <w:ind w:left="42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119A">
      <w:start w:val="1"/>
      <w:numFmt w:val="lowerLetter"/>
      <w:lvlText w:val="%2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852C0">
      <w:start w:val="1"/>
      <w:numFmt w:val="lowerRoman"/>
      <w:lvlText w:val="%3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CA1EE">
      <w:start w:val="1"/>
      <w:numFmt w:val="decimal"/>
      <w:lvlText w:val="%4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226C2">
      <w:start w:val="1"/>
      <w:numFmt w:val="lowerLetter"/>
      <w:lvlText w:val="%5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8CDFA">
      <w:start w:val="1"/>
      <w:numFmt w:val="lowerRoman"/>
      <w:lvlText w:val="%6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49D26">
      <w:start w:val="1"/>
      <w:numFmt w:val="decimal"/>
      <w:lvlText w:val="%7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270C0">
      <w:start w:val="1"/>
      <w:numFmt w:val="lowerLetter"/>
      <w:lvlText w:val="%8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47456">
      <w:start w:val="1"/>
      <w:numFmt w:val="lowerRoman"/>
      <w:lvlText w:val="%9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1924AC"/>
    <w:multiLevelType w:val="multilevel"/>
    <w:tmpl w:val="111A7F7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90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6" w:hanging="1800"/>
      </w:pPr>
      <w:rPr>
        <w:rFonts w:hint="default"/>
      </w:rPr>
    </w:lvl>
  </w:abstractNum>
  <w:abstractNum w:abstractNumId="4" w15:restartNumberingAfterBreak="0">
    <w:nsid w:val="355657AD"/>
    <w:multiLevelType w:val="hybridMultilevel"/>
    <w:tmpl w:val="B158EEF6"/>
    <w:lvl w:ilvl="0" w:tplc="DD022BFC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C50CC">
      <w:start w:val="1"/>
      <w:numFmt w:val="lowerLetter"/>
      <w:lvlText w:val="%2"/>
      <w:lvlJc w:val="left"/>
      <w:pPr>
        <w:ind w:left="5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A3B6C">
      <w:start w:val="1"/>
      <w:numFmt w:val="lowerRoman"/>
      <w:lvlText w:val="%3"/>
      <w:lvlJc w:val="left"/>
      <w:pPr>
        <w:ind w:left="5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42090">
      <w:start w:val="1"/>
      <w:numFmt w:val="decimal"/>
      <w:lvlText w:val="%4"/>
      <w:lvlJc w:val="left"/>
      <w:pPr>
        <w:ind w:left="6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4E652">
      <w:start w:val="1"/>
      <w:numFmt w:val="lowerLetter"/>
      <w:lvlText w:val="%5"/>
      <w:lvlJc w:val="left"/>
      <w:pPr>
        <w:ind w:left="7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E68B4">
      <w:start w:val="1"/>
      <w:numFmt w:val="lowerRoman"/>
      <w:lvlText w:val="%6"/>
      <w:lvlJc w:val="left"/>
      <w:pPr>
        <w:ind w:left="8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E2F00">
      <w:start w:val="1"/>
      <w:numFmt w:val="decimal"/>
      <w:lvlText w:val="%7"/>
      <w:lvlJc w:val="left"/>
      <w:pPr>
        <w:ind w:left="8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E8142">
      <w:start w:val="1"/>
      <w:numFmt w:val="lowerLetter"/>
      <w:lvlText w:val="%8"/>
      <w:lvlJc w:val="left"/>
      <w:pPr>
        <w:ind w:left="9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8D2A2">
      <w:start w:val="1"/>
      <w:numFmt w:val="lowerRoman"/>
      <w:lvlText w:val="%9"/>
      <w:lvlJc w:val="left"/>
      <w:pPr>
        <w:ind w:left="10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694A16"/>
    <w:multiLevelType w:val="multilevel"/>
    <w:tmpl w:val="9986446C"/>
    <w:lvl w:ilvl="0">
      <w:start w:val="4"/>
      <w:numFmt w:val="decimal"/>
      <w:lvlText w:val="%1."/>
      <w:lvlJc w:val="left"/>
      <w:pPr>
        <w:ind w:left="105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9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A31886"/>
    <w:multiLevelType w:val="multilevel"/>
    <w:tmpl w:val="EFCE4C2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84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7" w15:restartNumberingAfterBreak="0">
    <w:nsid w:val="743A168A"/>
    <w:multiLevelType w:val="multilevel"/>
    <w:tmpl w:val="A75E583A"/>
    <w:lvl w:ilvl="0">
      <w:start w:val="6"/>
      <w:numFmt w:val="decimal"/>
      <w:lvlText w:val="%1."/>
      <w:lvlJc w:val="left"/>
      <w:pPr>
        <w:ind w:left="42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8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76317E"/>
    <w:multiLevelType w:val="multilevel"/>
    <w:tmpl w:val="DDDE366A"/>
    <w:lvl w:ilvl="0">
      <w:start w:val="4"/>
      <w:numFmt w:val="decimal"/>
      <w:lvlText w:val="%1."/>
      <w:lvlJc w:val="left"/>
      <w:pPr>
        <w:ind w:left="84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DE"/>
    <w:rsid w:val="00051887"/>
    <w:rsid w:val="001011EC"/>
    <w:rsid w:val="00135535"/>
    <w:rsid w:val="001622B4"/>
    <w:rsid w:val="001C00A5"/>
    <w:rsid w:val="002529E6"/>
    <w:rsid w:val="003202E7"/>
    <w:rsid w:val="00340FDD"/>
    <w:rsid w:val="0035272D"/>
    <w:rsid w:val="0036626D"/>
    <w:rsid w:val="003D3ABE"/>
    <w:rsid w:val="00412F55"/>
    <w:rsid w:val="004A76A6"/>
    <w:rsid w:val="0053223C"/>
    <w:rsid w:val="00572E0A"/>
    <w:rsid w:val="00573FE9"/>
    <w:rsid w:val="006B7C39"/>
    <w:rsid w:val="006F13E2"/>
    <w:rsid w:val="0074150D"/>
    <w:rsid w:val="007839DE"/>
    <w:rsid w:val="0078642A"/>
    <w:rsid w:val="007F19EF"/>
    <w:rsid w:val="00800F20"/>
    <w:rsid w:val="008209E4"/>
    <w:rsid w:val="00825928"/>
    <w:rsid w:val="00874721"/>
    <w:rsid w:val="008F463F"/>
    <w:rsid w:val="008F5C00"/>
    <w:rsid w:val="009776A7"/>
    <w:rsid w:val="009C751F"/>
    <w:rsid w:val="00B5195D"/>
    <w:rsid w:val="00B92D0A"/>
    <w:rsid w:val="00BE4913"/>
    <w:rsid w:val="00C25F97"/>
    <w:rsid w:val="00D55E7E"/>
    <w:rsid w:val="00E36EF5"/>
    <w:rsid w:val="00EB04B6"/>
    <w:rsid w:val="00EE0C3A"/>
    <w:rsid w:val="00F24639"/>
    <w:rsid w:val="00F41949"/>
    <w:rsid w:val="00F47B95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E0EE7"/>
  <w15:docId w15:val="{C1137BE6-FEF5-4876-B540-08CFFAD2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5"/>
      </w:numPr>
      <w:spacing w:after="0" w:line="259" w:lineRule="auto"/>
      <w:ind w:left="96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57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*</dc:creator>
  <cp:keywords/>
  <cp:lastModifiedBy>Pavaduotoja</cp:lastModifiedBy>
  <cp:revision>2</cp:revision>
  <dcterms:created xsi:type="dcterms:W3CDTF">2026-04-20T12:28:00Z</dcterms:created>
  <dcterms:modified xsi:type="dcterms:W3CDTF">2026-04-20T12:28:00Z</dcterms:modified>
</cp:coreProperties>
</file>