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1C858" w14:textId="77777777" w:rsidR="00AD6E43" w:rsidRPr="006468CC" w:rsidRDefault="00BB1851" w:rsidP="006468CC">
      <w:pPr>
        <w:tabs>
          <w:tab w:val="left" w:pos="4770"/>
          <w:tab w:val="left" w:pos="5220"/>
          <w:tab w:val="left" w:pos="5310"/>
        </w:tabs>
        <w:spacing w:after="175" w:line="259" w:lineRule="auto"/>
        <w:ind w:left="0" w:firstLine="0"/>
        <w:jc w:val="left"/>
        <w:rPr>
          <w:rFonts w:ascii="Arial" w:hAnsi="Arial" w:cs="Arial"/>
          <w:lang w:val="lt-LT"/>
        </w:rPr>
      </w:pPr>
      <w:bookmarkStart w:id="0" w:name="_GoBack"/>
      <w:bookmarkEnd w:id="0"/>
      <w:r w:rsidRPr="006468CC">
        <w:rPr>
          <w:rFonts w:ascii="Arial" w:hAnsi="Arial" w:cs="Arial"/>
          <w:sz w:val="22"/>
          <w:lang w:val="lt-LT"/>
        </w:rPr>
        <w:t xml:space="preserve"> </w:t>
      </w:r>
    </w:p>
    <w:p w14:paraId="62BFBDB8" w14:textId="15C4EBDF" w:rsidR="00AD6E43" w:rsidRPr="006468CC" w:rsidRDefault="009403B4" w:rsidP="006468CC">
      <w:pPr>
        <w:pStyle w:val="Antrat1"/>
        <w:tabs>
          <w:tab w:val="left" w:pos="4770"/>
          <w:tab w:val="left" w:pos="5220"/>
          <w:tab w:val="left" w:pos="5310"/>
        </w:tabs>
        <w:spacing w:after="34"/>
        <w:ind w:left="3576" w:right="0"/>
        <w:jc w:val="both"/>
        <w:rPr>
          <w:rFonts w:ascii="Arial" w:hAnsi="Arial" w:cs="Arial"/>
          <w:lang w:val="lt-LT"/>
        </w:rPr>
      </w:pPr>
      <w:r w:rsidRPr="006468CC">
        <w:rPr>
          <w:rFonts w:ascii="Arial" w:hAnsi="Arial" w:cs="Arial"/>
          <w:b w:val="0"/>
          <w:lang w:val="lt-LT"/>
        </w:rPr>
        <w:t xml:space="preserve">                         PATVIRTINTA </w:t>
      </w:r>
    </w:p>
    <w:p w14:paraId="512D6372" w14:textId="3C0B9228" w:rsidR="009403B4" w:rsidRPr="006468CC" w:rsidRDefault="00BB1851" w:rsidP="006468CC">
      <w:pPr>
        <w:tabs>
          <w:tab w:val="left" w:pos="4770"/>
          <w:tab w:val="left" w:pos="5220"/>
          <w:tab w:val="left" w:pos="5310"/>
        </w:tabs>
        <w:ind w:left="-15" w:firstLine="0"/>
        <w:rPr>
          <w:rFonts w:ascii="Arial" w:hAnsi="Arial" w:cs="Arial"/>
          <w:lang w:val="lt-LT"/>
        </w:rPr>
      </w:pPr>
      <w:r w:rsidRPr="006468CC">
        <w:rPr>
          <w:rFonts w:ascii="Arial" w:hAnsi="Arial" w:cs="Arial"/>
          <w:lang w:val="lt-LT"/>
        </w:rPr>
        <w:t xml:space="preserve">                                                                              Gargždų lopšelio-darželio ,,</w:t>
      </w:r>
      <w:proofErr w:type="spellStart"/>
      <w:r w:rsidR="009403B4" w:rsidRPr="006468CC">
        <w:rPr>
          <w:rFonts w:ascii="Arial" w:hAnsi="Arial" w:cs="Arial"/>
          <w:lang w:val="lt-LT"/>
        </w:rPr>
        <w:t>Naminukas</w:t>
      </w:r>
      <w:proofErr w:type="spellEnd"/>
      <w:r w:rsidRPr="006468CC">
        <w:rPr>
          <w:rFonts w:ascii="Arial" w:hAnsi="Arial" w:cs="Arial"/>
          <w:lang w:val="lt-LT"/>
        </w:rPr>
        <w:t xml:space="preserve">“                                                                                                  </w:t>
      </w:r>
      <w:r w:rsidR="009403B4" w:rsidRPr="006468CC">
        <w:rPr>
          <w:rFonts w:ascii="Arial" w:hAnsi="Arial" w:cs="Arial"/>
          <w:lang w:val="lt-LT"/>
        </w:rPr>
        <w:t xml:space="preserve">             </w:t>
      </w:r>
    </w:p>
    <w:p w14:paraId="70DE2F4E" w14:textId="1D9AB903" w:rsidR="00AD6E43" w:rsidRPr="006468CC" w:rsidRDefault="009403B4" w:rsidP="006468CC">
      <w:pPr>
        <w:tabs>
          <w:tab w:val="left" w:pos="4770"/>
          <w:tab w:val="left" w:pos="5220"/>
          <w:tab w:val="left" w:pos="5310"/>
        </w:tabs>
        <w:ind w:left="-15" w:firstLine="0"/>
        <w:rPr>
          <w:rFonts w:ascii="Arial" w:hAnsi="Arial" w:cs="Arial"/>
          <w:lang w:val="lt-LT"/>
        </w:rPr>
      </w:pPr>
      <w:r w:rsidRPr="006468CC">
        <w:rPr>
          <w:rFonts w:ascii="Arial" w:hAnsi="Arial" w:cs="Arial"/>
          <w:lang w:val="lt-LT"/>
        </w:rPr>
        <w:t xml:space="preserve">                                                                             </w:t>
      </w:r>
      <w:r w:rsidR="006468CC">
        <w:rPr>
          <w:rFonts w:ascii="Arial" w:hAnsi="Arial" w:cs="Arial"/>
          <w:lang w:val="lt-LT"/>
        </w:rPr>
        <w:t xml:space="preserve">  </w:t>
      </w:r>
      <w:r w:rsidRPr="006468CC">
        <w:rPr>
          <w:rFonts w:ascii="Arial" w:hAnsi="Arial" w:cs="Arial"/>
          <w:lang w:val="lt-LT"/>
        </w:rPr>
        <w:t xml:space="preserve">direktoriaus 2026 m. balandžio </w:t>
      </w:r>
      <w:r w:rsidR="00852479" w:rsidRPr="006468CC">
        <w:rPr>
          <w:rFonts w:ascii="Arial" w:hAnsi="Arial" w:cs="Arial"/>
          <w:lang w:val="lt-LT"/>
        </w:rPr>
        <w:t>16</w:t>
      </w:r>
      <w:r w:rsidRPr="006468CC">
        <w:rPr>
          <w:rFonts w:ascii="Arial" w:hAnsi="Arial" w:cs="Arial"/>
          <w:lang w:val="lt-LT"/>
        </w:rPr>
        <w:t xml:space="preserve"> d.  </w:t>
      </w:r>
    </w:p>
    <w:p w14:paraId="54D83CE2" w14:textId="76F93419" w:rsidR="00AD6E43" w:rsidRPr="006468CC" w:rsidRDefault="00BB1851" w:rsidP="006468CC">
      <w:pPr>
        <w:tabs>
          <w:tab w:val="left" w:pos="4770"/>
          <w:tab w:val="left" w:pos="5220"/>
          <w:tab w:val="left" w:pos="5310"/>
        </w:tabs>
        <w:ind w:left="-15" w:firstLine="0"/>
        <w:rPr>
          <w:rFonts w:ascii="Arial" w:hAnsi="Arial" w:cs="Arial"/>
          <w:lang w:val="lt-LT"/>
        </w:rPr>
      </w:pPr>
      <w:r w:rsidRPr="006468CC">
        <w:rPr>
          <w:rFonts w:ascii="Arial" w:hAnsi="Arial" w:cs="Arial"/>
          <w:lang w:val="lt-LT"/>
        </w:rPr>
        <w:t xml:space="preserve">                                                                             </w:t>
      </w:r>
      <w:r w:rsidR="006468CC">
        <w:rPr>
          <w:rFonts w:ascii="Arial" w:hAnsi="Arial" w:cs="Arial"/>
          <w:lang w:val="lt-LT"/>
        </w:rPr>
        <w:t xml:space="preserve"> </w:t>
      </w:r>
      <w:r w:rsidRPr="006468CC">
        <w:rPr>
          <w:rFonts w:ascii="Arial" w:hAnsi="Arial" w:cs="Arial"/>
          <w:lang w:val="lt-LT"/>
        </w:rPr>
        <w:t xml:space="preserve"> įsakymu Nr. V-</w:t>
      </w:r>
      <w:r w:rsidR="00852479" w:rsidRPr="006468CC">
        <w:rPr>
          <w:rFonts w:ascii="Arial" w:hAnsi="Arial" w:cs="Arial"/>
          <w:lang w:val="lt-LT"/>
        </w:rPr>
        <w:t>30</w:t>
      </w:r>
      <w:r w:rsidRPr="006468CC">
        <w:rPr>
          <w:rFonts w:ascii="Arial" w:hAnsi="Arial" w:cs="Arial"/>
          <w:lang w:val="lt-LT"/>
        </w:rPr>
        <w:t xml:space="preserve"> </w:t>
      </w:r>
      <w:r w:rsidRPr="006468CC">
        <w:rPr>
          <w:rFonts w:ascii="Arial" w:hAnsi="Arial" w:cs="Arial"/>
          <w:b/>
          <w:lang w:val="lt-LT"/>
        </w:rPr>
        <w:t xml:space="preserve"> </w:t>
      </w:r>
    </w:p>
    <w:p w14:paraId="06A4855E" w14:textId="77777777" w:rsidR="00AD6E43" w:rsidRPr="006468CC" w:rsidRDefault="00BB1851">
      <w:pPr>
        <w:spacing w:after="0" w:line="259" w:lineRule="auto"/>
        <w:ind w:left="55" w:firstLine="0"/>
        <w:jc w:val="center"/>
        <w:rPr>
          <w:rFonts w:ascii="Arial" w:hAnsi="Arial" w:cs="Arial"/>
          <w:lang w:val="lt-LT"/>
        </w:rPr>
      </w:pPr>
      <w:r w:rsidRPr="006468CC">
        <w:rPr>
          <w:rFonts w:ascii="Arial" w:hAnsi="Arial" w:cs="Arial"/>
          <w:b/>
          <w:lang w:val="lt-LT"/>
        </w:rPr>
        <w:t xml:space="preserve"> </w:t>
      </w:r>
    </w:p>
    <w:p w14:paraId="709D23C3" w14:textId="77777777" w:rsidR="00AD6E43" w:rsidRPr="006468CC" w:rsidRDefault="00BB1851">
      <w:pPr>
        <w:spacing w:after="0" w:line="259" w:lineRule="auto"/>
        <w:ind w:left="10" w:right="11" w:hanging="10"/>
        <w:jc w:val="center"/>
        <w:rPr>
          <w:rFonts w:ascii="Arial" w:hAnsi="Arial" w:cs="Arial"/>
          <w:lang w:val="lt-LT"/>
        </w:rPr>
      </w:pPr>
      <w:r w:rsidRPr="006468CC">
        <w:rPr>
          <w:rFonts w:ascii="Arial" w:hAnsi="Arial" w:cs="Arial"/>
          <w:b/>
          <w:lang w:val="lt-LT"/>
        </w:rPr>
        <w:t>DARBUOTOJŲ, DIRBANČIŲ PA</w:t>
      </w:r>
      <w:r w:rsidRPr="006468CC">
        <w:rPr>
          <w:rFonts w:ascii="Arial" w:hAnsi="Arial" w:cs="Arial"/>
          <w:b/>
          <w:lang w:val="lt-LT"/>
        </w:rPr>
        <w:t xml:space="preserve">GAL DARBO SUTARTIS, ATRANKOS ORGANIZAVIMO TVARKOS APRAŠAS </w:t>
      </w:r>
    </w:p>
    <w:p w14:paraId="5771EE05" w14:textId="77777777" w:rsidR="00AD6E43" w:rsidRPr="006468CC" w:rsidRDefault="00BB1851">
      <w:pPr>
        <w:spacing w:after="0" w:line="259" w:lineRule="auto"/>
        <w:ind w:left="55" w:firstLine="0"/>
        <w:jc w:val="center"/>
        <w:rPr>
          <w:rFonts w:ascii="Arial" w:hAnsi="Arial" w:cs="Arial"/>
          <w:lang w:val="lt-LT"/>
        </w:rPr>
      </w:pPr>
      <w:r w:rsidRPr="006468CC">
        <w:rPr>
          <w:rFonts w:ascii="Arial" w:hAnsi="Arial" w:cs="Arial"/>
          <w:b/>
          <w:lang w:val="lt-LT"/>
        </w:rPr>
        <w:t xml:space="preserve"> </w:t>
      </w:r>
    </w:p>
    <w:p w14:paraId="48C50B29" w14:textId="77777777" w:rsidR="00AD6E43" w:rsidRPr="006468CC" w:rsidRDefault="00BB1851">
      <w:pPr>
        <w:pStyle w:val="Antrat1"/>
        <w:ind w:left="1081" w:right="0"/>
        <w:rPr>
          <w:rFonts w:ascii="Arial" w:hAnsi="Arial" w:cs="Arial"/>
          <w:lang w:val="lt-LT"/>
        </w:rPr>
      </w:pPr>
      <w:r w:rsidRPr="006468CC">
        <w:rPr>
          <w:rFonts w:ascii="Arial" w:hAnsi="Arial" w:cs="Arial"/>
          <w:lang w:val="lt-LT"/>
        </w:rPr>
        <w:t xml:space="preserve">I. BENDROSIOS NUOSTATOS </w:t>
      </w:r>
    </w:p>
    <w:p w14:paraId="4A49F976" w14:textId="77777777" w:rsidR="00AD6E43" w:rsidRPr="006468CC" w:rsidRDefault="00BB1851">
      <w:pPr>
        <w:spacing w:after="25" w:line="259" w:lineRule="auto"/>
        <w:ind w:left="1080" w:firstLine="0"/>
        <w:jc w:val="left"/>
        <w:rPr>
          <w:rFonts w:ascii="Arial" w:hAnsi="Arial" w:cs="Arial"/>
          <w:lang w:val="lt-LT"/>
        </w:rPr>
      </w:pPr>
      <w:r w:rsidRPr="006468CC">
        <w:rPr>
          <w:rFonts w:ascii="Arial" w:hAnsi="Arial" w:cs="Arial"/>
          <w:b/>
          <w:lang w:val="lt-LT"/>
        </w:rPr>
        <w:t xml:space="preserve"> </w:t>
      </w:r>
    </w:p>
    <w:p w14:paraId="12F40E58" w14:textId="77C90FF5" w:rsidR="00AD6E43" w:rsidRPr="006468CC" w:rsidRDefault="00BB1851" w:rsidP="009403B4">
      <w:pPr>
        <w:numPr>
          <w:ilvl w:val="0"/>
          <w:numId w:val="1"/>
        </w:numPr>
        <w:tabs>
          <w:tab w:val="left" w:pos="990"/>
        </w:tabs>
        <w:rPr>
          <w:rFonts w:ascii="Arial" w:hAnsi="Arial" w:cs="Arial"/>
          <w:lang w:val="lt-LT"/>
        </w:rPr>
      </w:pPr>
      <w:r w:rsidRPr="006468CC">
        <w:rPr>
          <w:rFonts w:ascii="Arial" w:hAnsi="Arial" w:cs="Arial"/>
          <w:lang w:val="lt-LT"/>
        </w:rPr>
        <w:t>Darbuotojų, dirbančių pagal darbo sutartis, atrankos organizavimo tvarkos aprašas (toliau – Aprašas) nustato atrankos į laisvas darbuotojo, dirbančio pagal darbo sutart</w:t>
      </w:r>
      <w:r w:rsidRPr="006468CC">
        <w:rPr>
          <w:rFonts w:ascii="Arial" w:hAnsi="Arial" w:cs="Arial"/>
          <w:lang w:val="lt-LT"/>
        </w:rPr>
        <w:t>į (toliau – darbuotojas), pareigas, organizavimo tvarką Gargždų lopšelyje-darželyje „</w:t>
      </w:r>
      <w:proofErr w:type="spellStart"/>
      <w:r w:rsidR="009403B4" w:rsidRPr="006468CC">
        <w:rPr>
          <w:rFonts w:ascii="Arial" w:hAnsi="Arial" w:cs="Arial"/>
          <w:lang w:val="lt-LT"/>
        </w:rPr>
        <w:t>Naminukas</w:t>
      </w:r>
      <w:proofErr w:type="spellEnd"/>
      <w:r w:rsidRPr="006468CC">
        <w:rPr>
          <w:rFonts w:ascii="Arial" w:hAnsi="Arial" w:cs="Arial"/>
          <w:lang w:val="lt-LT"/>
        </w:rPr>
        <w:t xml:space="preserve">“ (toliau – lopšelis-darželis).  </w:t>
      </w:r>
    </w:p>
    <w:p w14:paraId="37D6FDB7" w14:textId="19DCD562" w:rsidR="00AD6E43" w:rsidRPr="006468CC" w:rsidRDefault="009403B4" w:rsidP="009403B4">
      <w:pPr>
        <w:tabs>
          <w:tab w:val="left" w:pos="720"/>
          <w:tab w:val="left" w:pos="1170"/>
        </w:tabs>
        <w:ind w:left="0" w:firstLine="720"/>
        <w:rPr>
          <w:rFonts w:ascii="Arial" w:hAnsi="Arial" w:cs="Arial"/>
          <w:lang w:val="lt-LT"/>
        </w:rPr>
      </w:pPr>
      <w:r w:rsidRPr="006468CC">
        <w:rPr>
          <w:rFonts w:ascii="Arial" w:hAnsi="Arial" w:cs="Arial"/>
          <w:lang w:val="lt-LT"/>
        </w:rPr>
        <w:t xml:space="preserve">2. Šis aprašas netaikomas: </w:t>
      </w:r>
    </w:p>
    <w:p w14:paraId="4DD034B7" w14:textId="206FC559" w:rsidR="00AD6E43" w:rsidRPr="006468CC" w:rsidRDefault="009403B4" w:rsidP="009403B4">
      <w:pPr>
        <w:pStyle w:val="Sraopastraipa"/>
        <w:numPr>
          <w:ilvl w:val="1"/>
          <w:numId w:val="4"/>
        </w:numPr>
        <w:tabs>
          <w:tab w:val="left" w:pos="720"/>
          <w:tab w:val="left" w:pos="1170"/>
        </w:tabs>
        <w:ind w:left="0" w:firstLine="720"/>
        <w:rPr>
          <w:rFonts w:ascii="Arial" w:hAnsi="Arial" w:cs="Arial"/>
          <w:lang w:val="lt-LT"/>
        </w:rPr>
      </w:pPr>
      <w:r w:rsidRPr="006468CC">
        <w:rPr>
          <w:rFonts w:ascii="Arial" w:hAnsi="Arial" w:cs="Arial"/>
          <w:lang w:val="lt-LT"/>
        </w:rPr>
        <w:t xml:space="preserve"> darbuotojams, priimamiems į pareigas konkurso būdu (pareigos įtrauktos į konkursinių pareigų sąrašą); </w:t>
      </w:r>
    </w:p>
    <w:p w14:paraId="47832526" w14:textId="01F6B9FB" w:rsidR="00AD6E43" w:rsidRPr="006468CC" w:rsidRDefault="009403B4" w:rsidP="009403B4">
      <w:pPr>
        <w:pStyle w:val="Sraopastraipa"/>
        <w:numPr>
          <w:ilvl w:val="1"/>
          <w:numId w:val="4"/>
        </w:numPr>
        <w:tabs>
          <w:tab w:val="left" w:pos="720"/>
          <w:tab w:val="left" w:pos="1170"/>
        </w:tabs>
        <w:ind w:left="0" w:firstLine="720"/>
        <w:rPr>
          <w:rFonts w:ascii="Arial" w:hAnsi="Arial" w:cs="Arial"/>
          <w:lang w:val="lt-LT"/>
        </w:rPr>
      </w:pPr>
      <w:r w:rsidRPr="006468CC">
        <w:rPr>
          <w:rFonts w:ascii="Arial" w:hAnsi="Arial" w:cs="Arial"/>
          <w:lang w:val="lt-LT"/>
        </w:rPr>
        <w:t xml:space="preserve"> kai į laisvas pareigas darbuotojo prašymu ir lopšelio-darželio direktoriaus sprendimu perkeliamas (priimamas) darbuotojas, dirbantis lopšelyje-darželyje; </w:t>
      </w:r>
    </w:p>
    <w:p w14:paraId="0D350663" w14:textId="24E025E5" w:rsidR="00AD6E43" w:rsidRPr="006468CC" w:rsidRDefault="009403B4" w:rsidP="009403B4">
      <w:pPr>
        <w:pStyle w:val="Sraopastraipa"/>
        <w:numPr>
          <w:ilvl w:val="1"/>
          <w:numId w:val="4"/>
        </w:numPr>
        <w:tabs>
          <w:tab w:val="left" w:pos="720"/>
          <w:tab w:val="left" w:pos="1170"/>
        </w:tabs>
        <w:ind w:left="0" w:firstLine="720"/>
        <w:rPr>
          <w:rFonts w:ascii="Arial" w:hAnsi="Arial" w:cs="Arial"/>
          <w:lang w:val="lt-LT"/>
        </w:rPr>
      </w:pPr>
      <w:r w:rsidRPr="006468CC">
        <w:rPr>
          <w:rFonts w:ascii="Arial" w:hAnsi="Arial" w:cs="Arial"/>
          <w:lang w:val="lt-LT"/>
        </w:rPr>
        <w:t xml:space="preserve"> darbuotojams, priimamiems į pareigas pagal terminuotas darbo sutartis. </w:t>
      </w:r>
    </w:p>
    <w:p w14:paraId="4642C6CD" w14:textId="77777777" w:rsidR="00AD6E43" w:rsidRPr="006468CC" w:rsidRDefault="00BB1851" w:rsidP="009403B4">
      <w:pPr>
        <w:numPr>
          <w:ilvl w:val="0"/>
          <w:numId w:val="4"/>
        </w:numPr>
        <w:tabs>
          <w:tab w:val="left" w:pos="720"/>
          <w:tab w:val="left" w:pos="1170"/>
        </w:tabs>
        <w:ind w:left="0" w:firstLine="708"/>
        <w:rPr>
          <w:rFonts w:ascii="Arial" w:hAnsi="Arial" w:cs="Arial"/>
          <w:lang w:val="lt-LT"/>
        </w:rPr>
      </w:pPr>
      <w:r w:rsidRPr="006468CC">
        <w:rPr>
          <w:rFonts w:ascii="Arial" w:hAnsi="Arial" w:cs="Arial"/>
          <w:lang w:val="lt-LT"/>
        </w:rPr>
        <w:t xml:space="preserve">Asmuo priimamas dirbti laisvoje pareigybėje atrankos būdu (pokalbis). </w:t>
      </w:r>
    </w:p>
    <w:p w14:paraId="0AD18137" w14:textId="77777777" w:rsidR="00AD6E43" w:rsidRPr="006468CC" w:rsidRDefault="00BB1851" w:rsidP="009403B4">
      <w:pPr>
        <w:numPr>
          <w:ilvl w:val="0"/>
          <w:numId w:val="4"/>
        </w:numPr>
        <w:tabs>
          <w:tab w:val="left" w:pos="720"/>
          <w:tab w:val="left" w:pos="1170"/>
        </w:tabs>
        <w:ind w:left="0" w:firstLine="708"/>
        <w:rPr>
          <w:rFonts w:ascii="Arial" w:hAnsi="Arial" w:cs="Arial"/>
          <w:lang w:val="lt-LT"/>
        </w:rPr>
      </w:pPr>
      <w:r w:rsidRPr="006468CC">
        <w:rPr>
          <w:rFonts w:ascii="Arial" w:hAnsi="Arial" w:cs="Arial"/>
          <w:lang w:val="lt-LT"/>
        </w:rPr>
        <w:t>Aprašo tikslas – užtikrinti viešumą, palankias ir lygias galimybes dalyvauti atrankoje visiems asmenims, sie</w:t>
      </w:r>
      <w:r w:rsidRPr="006468CC">
        <w:rPr>
          <w:rFonts w:ascii="Arial" w:hAnsi="Arial" w:cs="Arial"/>
          <w:lang w:val="lt-LT"/>
        </w:rPr>
        <w:t xml:space="preserve">kiantiems dirbti laisvoje pareigybėje; iš atrankoje dalyvaujančiųjų atrinkti tinkamiausią. </w:t>
      </w:r>
    </w:p>
    <w:p w14:paraId="2256CD2F" w14:textId="77777777" w:rsidR="00AD6E43" w:rsidRPr="006468CC" w:rsidRDefault="00BB1851" w:rsidP="009403B4">
      <w:pPr>
        <w:numPr>
          <w:ilvl w:val="0"/>
          <w:numId w:val="4"/>
        </w:numPr>
        <w:tabs>
          <w:tab w:val="left" w:pos="720"/>
          <w:tab w:val="left" w:pos="1170"/>
        </w:tabs>
        <w:ind w:left="0" w:firstLine="708"/>
        <w:rPr>
          <w:rFonts w:ascii="Arial" w:hAnsi="Arial" w:cs="Arial"/>
          <w:lang w:val="lt-LT"/>
        </w:rPr>
      </w:pPr>
      <w:r w:rsidRPr="006468CC">
        <w:rPr>
          <w:rFonts w:ascii="Arial" w:hAnsi="Arial" w:cs="Arial"/>
          <w:lang w:val="lt-LT"/>
        </w:rPr>
        <w:t>Darbuotojai į pareigas priimami Lietuvos Respublikos darbo kodekso nustatyta tvarka, pretenduojantys į mokytojo pareigybę turi atitikti Lietuvos Respublikos švietim</w:t>
      </w:r>
      <w:r w:rsidRPr="006468CC">
        <w:rPr>
          <w:rFonts w:ascii="Arial" w:hAnsi="Arial" w:cs="Arial"/>
          <w:lang w:val="lt-LT"/>
        </w:rPr>
        <w:t xml:space="preserve">o įstatymo 48 straipsnyje nustatytus reikalavimus. </w:t>
      </w:r>
    </w:p>
    <w:p w14:paraId="6206FF98" w14:textId="37C58B96" w:rsidR="00AD6E43" w:rsidRPr="006468CC" w:rsidRDefault="00BB1851" w:rsidP="009403B4">
      <w:pPr>
        <w:numPr>
          <w:ilvl w:val="0"/>
          <w:numId w:val="4"/>
        </w:numPr>
        <w:tabs>
          <w:tab w:val="left" w:pos="720"/>
          <w:tab w:val="left" w:pos="1170"/>
        </w:tabs>
        <w:ind w:left="0" w:firstLine="708"/>
        <w:rPr>
          <w:rFonts w:ascii="Arial" w:hAnsi="Arial" w:cs="Arial"/>
          <w:lang w:val="lt-LT"/>
        </w:rPr>
      </w:pPr>
      <w:r w:rsidRPr="006468CC">
        <w:rPr>
          <w:rFonts w:ascii="Arial" w:hAnsi="Arial" w:cs="Arial"/>
          <w:lang w:val="lt-LT"/>
        </w:rPr>
        <w:t>Darbuotojams, dirbantiems pagal darbo sutartį, parinkti į pareigas, kurias gali eiti asmenys, turintys tam tikrų gebėjimų, keliami tam tikri išsilavinimo, fiziniai, sveikatos ar kiti reikalavimai, rengiamas individualus pokalbis, kurį vykdo lopšelio-daržel</w:t>
      </w:r>
      <w:r w:rsidRPr="006468CC">
        <w:rPr>
          <w:rFonts w:ascii="Arial" w:hAnsi="Arial" w:cs="Arial"/>
          <w:lang w:val="lt-LT"/>
        </w:rPr>
        <w:t xml:space="preserve">io direktorius arba žodžiu paveda tai atlikti savo pavaduotojams. Pareigybės Vasaros laikotarpiu, kai įstaiga dirba pagal Klaipėdos rajono savivaldybės tarybos sprendimą, atostogaujant mokytojams, į mokytojo pareigas, vykdant tik vaikų priežiūrą, priimami </w:t>
      </w:r>
      <w:r w:rsidRPr="006468CC">
        <w:rPr>
          <w:rFonts w:ascii="Arial" w:hAnsi="Arial" w:cs="Arial"/>
          <w:lang w:val="lt-LT"/>
        </w:rPr>
        <w:t xml:space="preserve">darbuotojai neturintys pedagoginio išsilavinimo.  </w:t>
      </w:r>
    </w:p>
    <w:p w14:paraId="41885870" w14:textId="77777777" w:rsidR="00AD6E43" w:rsidRPr="006468CC" w:rsidRDefault="00BB1851">
      <w:pPr>
        <w:spacing w:after="0" w:line="259" w:lineRule="auto"/>
        <w:ind w:left="0" w:firstLine="0"/>
        <w:jc w:val="left"/>
        <w:rPr>
          <w:rFonts w:ascii="Arial" w:hAnsi="Arial" w:cs="Arial"/>
          <w:lang w:val="lt-LT"/>
        </w:rPr>
      </w:pPr>
      <w:r w:rsidRPr="006468CC">
        <w:rPr>
          <w:rFonts w:ascii="Arial" w:hAnsi="Arial" w:cs="Arial"/>
          <w:lang w:val="lt-LT"/>
        </w:rPr>
        <w:t xml:space="preserve"> </w:t>
      </w:r>
    </w:p>
    <w:p w14:paraId="26B5A1F2" w14:textId="77777777" w:rsidR="00AD6E43" w:rsidRPr="006468CC" w:rsidRDefault="00BB1851">
      <w:pPr>
        <w:spacing w:after="25" w:line="259" w:lineRule="auto"/>
        <w:ind w:left="278" w:firstLine="0"/>
        <w:jc w:val="left"/>
        <w:rPr>
          <w:rFonts w:ascii="Arial" w:hAnsi="Arial" w:cs="Arial"/>
          <w:lang w:val="lt-LT"/>
        </w:rPr>
      </w:pPr>
      <w:r w:rsidRPr="006468CC">
        <w:rPr>
          <w:rFonts w:ascii="Arial" w:hAnsi="Arial" w:cs="Arial"/>
          <w:b/>
          <w:lang w:val="lt-LT"/>
        </w:rPr>
        <w:t xml:space="preserve">II. INFORMACIJOS APIE LAISVĄ PAREIGYBĘ PASKELBIMAS IR DOKUMENTŲ </w:t>
      </w:r>
    </w:p>
    <w:p w14:paraId="211291EA" w14:textId="77777777" w:rsidR="00AD6E43" w:rsidRPr="006468CC" w:rsidRDefault="00BB1851">
      <w:pPr>
        <w:pStyle w:val="Antrat1"/>
        <w:ind w:right="7"/>
        <w:rPr>
          <w:rFonts w:ascii="Arial" w:hAnsi="Arial" w:cs="Arial"/>
          <w:lang w:val="lt-LT"/>
        </w:rPr>
      </w:pPr>
      <w:r w:rsidRPr="006468CC">
        <w:rPr>
          <w:rFonts w:ascii="Arial" w:hAnsi="Arial" w:cs="Arial"/>
          <w:lang w:val="lt-LT"/>
        </w:rPr>
        <w:t xml:space="preserve">PRIĖMIMAS </w:t>
      </w:r>
    </w:p>
    <w:p w14:paraId="60747F0B" w14:textId="77777777" w:rsidR="00AD6E43" w:rsidRPr="006468CC" w:rsidRDefault="00BB1851">
      <w:pPr>
        <w:spacing w:after="25" w:line="259" w:lineRule="auto"/>
        <w:ind w:left="566" w:firstLine="0"/>
        <w:jc w:val="left"/>
        <w:rPr>
          <w:rFonts w:ascii="Arial" w:hAnsi="Arial" w:cs="Arial"/>
          <w:lang w:val="lt-LT"/>
        </w:rPr>
      </w:pPr>
      <w:r w:rsidRPr="006468CC">
        <w:rPr>
          <w:rFonts w:ascii="Arial" w:hAnsi="Arial" w:cs="Arial"/>
          <w:lang w:val="lt-LT"/>
        </w:rPr>
        <w:t xml:space="preserve"> </w:t>
      </w:r>
    </w:p>
    <w:p w14:paraId="703ABC4F" w14:textId="2649A168" w:rsidR="00AD6E43" w:rsidRPr="006468CC" w:rsidRDefault="00BB1851" w:rsidP="009403B4">
      <w:pPr>
        <w:pStyle w:val="Sraopastraipa"/>
        <w:numPr>
          <w:ilvl w:val="0"/>
          <w:numId w:val="4"/>
        </w:numPr>
        <w:tabs>
          <w:tab w:val="left" w:pos="990"/>
        </w:tabs>
        <w:ind w:left="0" w:firstLine="720"/>
        <w:rPr>
          <w:rFonts w:ascii="Arial" w:hAnsi="Arial" w:cs="Arial"/>
          <w:lang w:val="lt-LT"/>
        </w:rPr>
      </w:pPr>
      <w:r w:rsidRPr="006468CC">
        <w:rPr>
          <w:rFonts w:ascii="Arial" w:hAnsi="Arial" w:cs="Arial"/>
          <w:lang w:val="lt-LT"/>
        </w:rPr>
        <w:t>Informacija apie laisvą pareigybę skelbiama lopšelio-darželio interneto svetainėje bei Užimtumo tarnybos interneto svetainėje</w:t>
      </w:r>
      <w:r w:rsidRPr="006468CC">
        <w:rPr>
          <w:rFonts w:ascii="Arial" w:hAnsi="Arial" w:cs="Arial"/>
          <w:lang w:val="lt-LT"/>
        </w:rPr>
        <w:t>, apie mokytojo pareigybę informacija suvedama Švietimo valdymo informacinėje sistemoje. Skelbime nurodoma: lopšelio-darželio pavadinimas, pareigybės pavadinimas, darbo krūvis, darbo sutarties rūšis, kvalifikaciniai reikalavimai pareigybei užimti, dokument</w:t>
      </w:r>
      <w:r w:rsidRPr="006468CC">
        <w:rPr>
          <w:rFonts w:ascii="Arial" w:hAnsi="Arial" w:cs="Arial"/>
          <w:lang w:val="lt-LT"/>
        </w:rPr>
        <w:t xml:space="preserve">ai, kuriuos būtina pateikti, data, iki kurios pateikiami dokumentai (dokumentams priimti nustatomas 14 kalendorinių dienų terminas, įskaitant paskelbimo dieną), ir adresas, taip pat pateikiami pasiteiravimo telefonų numeriai, elektroninio pašto adresas ir </w:t>
      </w:r>
      <w:r w:rsidRPr="006468CC">
        <w:rPr>
          <w:rFonts w:ascii="Arial" w:hAnsi="Arial" w:cs="Arial"/>
          <w:lang w:val="lt-LT"/>
        </w:rPr>
        <w:t xml:space="preserve">kita reikalinga informacija.  </w:t>
      </w:r>
    </w:p>
    <w:p w14:paraId="18571172" w14:textId="77777777" w:rsidR="00AD6E43" w:rsidRPr="006468CC" w:rsidRDefault="00BB1851" w:rsidP="009403B4">
      <w:pPr>
        <w:numPr>
          <w:ilvl w:val="0"/>
          <w:numId w:val="4"/>
        </w:numPr>
        <w:tabs>
          <w:tab w:val="left" w:pos="990"/>
        </w:tabs>
        <w:ind w:left="0" w:firstLine="720"/>
        <w:rPr>
          <w:rFonts w:ascii="Arial" w:hAnsi="Arial" w:cs="Arial"/>
          <w:lang w:val="lt-LT"/>
        </w:rPr>
      </w:pPr>
      <w:r w:rsidRPr="006468CC">
        <w:rPr>
          <w:rFonts w:ascii="Arial" w:hAnsi="Arial" w:cs="Arial"/>
          <w:lang w:val="lt-LT"/>
        </w:rPr>
        <w:lastRenderedPageBreak/>
        <w:t xml:space="preserve">Asmuo, pretenduojantis į mokytojo pareigybę, privalo pateikti šiuos dokumentus (toliau – dokumentai): </w:t>
      </w:r>
    </w:p>
    <w:p w14:paraId="5F4507DF" w14:textId="77777777" w:rsidR="00AD6E43" w:rsidRPr="006468CC" w:rsidRDefault="00BB1851" w:rsidP="009403B4">
      <w:pPr>
        <w:numPr>
          <w:ilvl w:val="1"/>
          <w:numId w:val="4"/>
        </w:numPr>
        <w:tabs>
          <w:tab w:val="left" w:pos="1170"/>
        </w:tabs>
        <w:ind w:left="0" w:firstLine="720"/>
        <w:rPr>
          <w:rFonts w:ascii="Arial" w:hAnsi="Arial" w:cs="Arial"/>
          <w:lang w:val="lt-LT"/>
        </w:rPr>
      </w:pPr>
      <w:r w:rsidRPr="006468CC">
        <w:rPr>
          <w:rFonts w:ascii="Arial" w:hAnsi="Arial" w:cs="Arial"/>
          <w:lang w:val="lt-LT"/>
        </w:rPr>
        <w:t xml:space="preserve">prašymą leisti dalyvauti atrankoje (laisva forma), nurodant kontaktinę informaciją </w:t>
      </w:r>
    </w:p>
    <w:p w14:paraId="764BDE75" w14:textId="77777777" w:rsidR="00AD6E43" w:rsidRPr="006468CC" w:rsidRDefault="00BB1851">
      <w:pPr>
        <w:ind w:left="-15" w:firstLine="0"/>
        <w:rPr>
          <w:rFonts w:ascii="Arial" w:hAnsi="Arial" w:cs="Arial"/>
          <w:lang w:val="lt-LT"/>
        </w:rPr>
      </w:pPr>
      <w:r w:rsidRPr="006468CC">
        <w:rPr>
          <w:rFonts w:ascii="Arial" w:hAnsi="Arial" w:cs="Arial"/>
          <w:lang w:val="lt-LT"/>
        </w:rPr>
        <w:t xml:space="preserve">(gyvenamąją vietą, telefono numerį, el. paštą) bei pridedamus dokumentus; </w:t>
      </w:r>
    </w:p>
    <w:p w14:paraId="57A236A6" w14:textId="77777777" w:rsidR="00AD6E43" w:rsidRPr="006468CC" w:rsidRDefault="00BB1851" w:rsidP="009403B4">
      <w:pPr>
        <w:numPr>
          <w:ilvl w:val="1"/>
          <w:numId w:val="4"/>
        </w:numPr>
        <w:tabs>
          <w:tab w:val="left" w:pos="1170"/>
        </w:tabs>
        <w:ind w:left="0" w:firstLine="720"/>
        <w:rPr>
          <w:rFonts w:ascii="Arial" w:hAnsi="Arial" w:cs="Arial"/>
          <w:lang w:val="lt-LT"/>
        </w:rPr>
      </w:pPr>
      <w:r w:rsidRPr="006468CC">
        <w:rPr>
          <w:rFonts w:ascii="Arial" w:hAnsi="Arial" w:cs="Arial"/>
          <w:lang w:val="lt-LT"/>
        </w:rPr>
        <w:t xml:space="preserve">asmens tapatybę patvirtinančio dokumento kopiją; </w:t>
      </w:r>
    </w:p>
    <w:p w14:paraId="051759CC" w14:textId="77777777" w:rsidR="00AD6E43" w:rsidRPr="006468CC" w:rsidRDefault="00BB1851" w:rsidP="009403B4">
      <w:pPr>
        <w:numPr>
          <w:ilvl w:val="1"/>
          <w:numId w:val="4"/>
        </w:numPr>
        <w:tabs>
          <w:tab w:val="left" w:pos="1170"/>
        </w:tabs>
        <w:ind w:left="0" w:firstLine="720"/>
        <w:rPr>
          <w:rFonts w:ascii="Arial" w:hAnsi="Arial" w:cs="Arial"/>
          <w:lang w:val="lt-LT"/>
        </w:rPr>
      </w:pPr>
      <w:r w:rsidRPr="006468CC">
        <w:rPr>
          <w:rFonts w:ascii="Arial" w:hAnsi="Arial" w:cs="Arial"/>
          <w:lang w:val="lt-LT"/>
        </w:rPr>
        <w:t xml:space="preserve">išsilavinimą patvirtinančius dokumentus; </w:t>
      </w:r>
    </w:p>
    <w:p w14:paraId="6BDC9244" w14:textId="77777777" w:rsidR="00AD6E43" w:rsidRPr="006468CC" w:rsidRDefault="00BB1851" w:rsidP="009403B4">
      <w:pPr>
        <w:numPr>
          <w:ilvl w:val="1"/>
          <w:numId w:val="4"/>
        </w:numPr>
        <w:tabs>
          <w:tab w:val="left" w:pos="1170"/>
        </w:tabs>
        <w:ind w:left="0" w:firstLine="720"/>
        <w:rPr>
          <w:rFonts w:ascii="Arial" w:hAnsi="Arial" w:cs="Arial"/>
          <w:lang w:val="lt-LT"/>
        </w:rPr>
      </w:pPr>
      <w:r w:rsidRPr="006468CC">
        <w:rPr>
          <w:rFonts w:ascii="Arial" w:hAnsi="Arial" w:cs="Arial"/>
          <w:lang w:val="lt-LT"/>
        </w:rPr>
        <w:t xml:space="preserve">gyvenimo aprašymą; </w:t>
      </w:r>
    </w:p>
    <w:p w14:paraId="07E42C86" w14:textId="77777777" w:rsidR="00AD6E43" w:rsidRPr="006468CC" w:rsidRDefault="00BB1851" w:rsidP="009403B4">
      <w:pPr>
        <w:numPr>
          <w:ilvl w:val="1"/>
          <w:numId w:val="4"/>
        </w:numPr>
        <w:tabs>
          <w:tab w:val="left" w:pos="1170"/>
        </w:tabs>
        <w:ind w:left="0" w:firstLine="720"/>
        <w:rPr>
          <w:rFonts w:ascii="Arial" w:hAnsi="Arial" w:cs="Arial"/>
          <w:lang w:val="lt-LT"/>
        </w:rPr>
      </w:pPr>
      <w:r w:rsidRPr="006468CC">
        <w:rPr>
          <w:rFonts w:ascii="Arial" w:hAnsi="Arial" w:cs="Arial"/>
          <w:lang w:val="lt-LT"/>
        </w:rPr>
        <w:t xml:space="preserve">kvalifikaciją patvirtinančio dokumento kopiją (jei toks reikalavimas </w:t>
      </w:r>
      <w:r w:rsidRPr="006468CC">
        <w:rPr>
          <w:rFonts w:ascii="Arial" w:hAnsi="Arial" w:cs="Arial"/>
          <w:lang w:val="lt-LT"/>
        </w:rPr>
        <w:t xml:space="preserve">nustatytas Lietuvos Respublikos švietimo įstatymo 48 straipsnyje); </w:t>
      </w:r>
    </w:p>
    <w:p w14:paraId="578CC0DC" w14:textId="77777777" w:rsidR="00AD6E43" w:rsidRPr="006468CC" w:rsidRDefault="00BB1851" w:rsidP="009403B4">
      <w:pPr>
        <w:numPr>
          <w:ilvl w:val="1"/>
          <w:numId w:val="4"/>
        </w:numPr>
        <w:tabs>
          <w:tab w:val="left" w:pos="1170"/>
        </w:tabs>
        <w:ind w:left="0" w:firstLine="720"/>
        <w:rPr>
          <w:rFonts w:ascii="Arial" w:hAnsi="Arial" w:cs="Arial"/>
          <w:lang w:val="lt-LT"/>
        </w:rPr>
      </w:pPr>
      <w:r w:rsidRPr="006468CC">
        <w:rPr>
          <w:rFonts w:ascii="Arial" w:hAnsi="Arial" w:cs="Arial"/>
          <w:lang w:val="lt-LT"/>
        </w:rPr>
        <w:t xml:space="preserve">pedagoginių ir psichologinių žinių kursų išklausymo dokumento kopiją (jei toks reikalavimas nustatytas Lietuvos Respublikos švietimo įstatymo 48 straipsnyje); </w:t>
      </w:r>
    </w:p>
    <w:p w14:paraId="4DCF89E5" w14:textId="77777777" w:rsidR="00AD6E43" w:rsidRPr="006468CC" w:rsidRDefault="00BB1851" w:rsidP="009403B4">
      <w:pPr>
        <w:numPr>
          <w:ilvl w:val="1"/>
          <w:numId w:val="4"/>
        </w:numPr>
        <w:tabs>
          <w:tab w:val="left" w:pos="1170"/>
        </w:tabs>
        <w:ind w:left="0" w:firstLine="720"/>
        <w:rPr>
          <w:rFonts w:ascii="Arial" w:hAnsi="Arial" w:cs="Arial"/>
          <w:lang w:val="lt-LT"/>
        </w:rPr>
      </w:pPr>
      <w:r w:rsidRPr="006468CC">
        <w:rPr>
          <w:rFonts w:ascii="Arial" w:hAnsi="Arial" w:cs="Arial"/>
          <w:lang w:val="lt-LT"/>
        </w:rPr>
        <w:t>neįgaliojo asmens pažymėjimo</w:t>
      </w:r>
      <w:r w:rsidRPr="006468CC">
        <w:rPr>
          <w:rFonts w:ascii="Arial" w:hAnsi="Arial" w:cs="Arial"/>
          <w:lang w:val="lt-LT"/>
        </w:rPr>
        <w:t xml:space="preserve"> kopiją (jeigu priimamas į darbą neįgalus asmuo) ir išvadą  dėl darbo pobūdžio ir sąlygų; </w:t>
      </w:r>
    </w:p>
    <w:p w14:paraId="2DE9E518" w14:textId="77777777" w:rsidR="00AD6E43" w:rsidRPr="006468CC" w:rsidRDefault="00BB1851" w:rsidP="009403B4">
      <w:pPr>
        <w:numPr>
          <w:ilvl w:val="1"/>
          <w:numId w:val="4"/>
        </w:numPr>
        <w:tabs>
          <w:tab w:val="left" w:pos="1170"/>
        </w:tabs>
        <w:ind w:left="0" w:firstLine="720"/>
        <w:rPr>
          <w:rFonts w:ascii="Arial" w:hAnsi="Arial" w:cs="Arial"/>
          <w:lang w:val="lt-LT"/>
        </w:rPr>
      </w:pPr>
      <w:r w:rsidRPr="006468CC">
        <w:rPr>
          <w:rFonts w:ascii="Arial" w:hAnsi="Arial" w:cs="Arial"/>
          <w:lang w:val="lt-LT"/>
        </w:rPr>
        <w:t xml:space="preserve">atrankai pretendentas taip pat gali pateikti buvusių darboviečių rekomendacijų; </w:t>
      </w:r>
    </w:p>
    <w:p w14:paraId="01068777" w14:textId="77777777" w:rsidR="00AD6E43" w:rsidRPr="006468CC" w:rsidRDefault="00BB1851" w:rsidP="009403B4">
      <w:pPr>
        <w:numPr>
          <w:ilvl w:val="1"/>
          <w:numId w:val="4"/>
        </w:numPr>
        <w:tabs>
          <w:tab w:val="left" w:pos="1170"/>
        </w:tabs>
        <w:ind w:left="0" w:firstLine="720"/>
        <w:rPr>
          <w:rFonts w:ascii="Arial" w:hAnsi="Arial" w:cs="Arial"/>
          <w:lang w:val="lt-LT"/>
        </w:rPr>
      </w:pPr>
      <w:r w:rsidRPr="006468CC">
        <w:rPr>
          <w:rFonts w:ascii="Arial" w:hAnsi="Arial" w:cs="Arial"/>
          <w:lang w:val="lt-LT"/>
        </w:rPr>
        <w:t xml:space="preserve">pretenduojantis į mokytojo pareigybę studentas, galintis pretenduoti gauti tikslinę </w:t>
      </w:r>
      <w:r w:rsidRPr="006468CC">
        <w:rPr>
          <w:rFonts w:ascii="Arial" w:hAnsi="Arial" w:cs="Arial"/>
          <w:lang w:val="lt-LT"/>
        </w:rPr>
        <w:t>išmoką pagal Paramos skyrimo prioritetines specializacijas studijuojantiems pirmosios pakopos pedagogikos krypties studijų programų, kurias baigus suteikiama pedagogo kvalifikacija, studentams, pirmosios pakopos ne pedagogikos krypties studijų programų stu</w:t>
      </w:r>
      <w:r w:rsidRPr="006468CC">
        <w:rPr>
          <w:rFonts w:ascii="Arial" w:hAnsi="Arial" w:cs="Arial"/>
          <w:lang w:val="lt-LT"/>
        </w:rPr>
        <w:t>dentams, greta studijuojantiems pedagogikos studijų modulį, ir pedagoginių profesinių studijų programų studentams tvarkos aprašą, patvirtintą Lietuvos Respublikos Vyriausybės 2017 m. kovo 1 d. nutarimu Nr. 149 „Dėl Lietuvos Respublikos mokslo ir studijų įs</w:t>
      </w:r>
      <w:r w:rsidRPr="006468CC">
        <w:rPr>
          <w:rFonts w:ascii="Arial" w:hAnsi="Arial" w:cs="Arial"/>
          <w:lang w:val="lt-LT"/>
        </w:rPr>
        <w:t xml:space="preserve">tatymo įgyvendinimo“ (toliau – Paramos skyrimo studentams tvarkos aprašas) (toliau – studentas), ir:  </w:t>
      </w:r>
    </w:p>
    <w:p w14:paraId="7287871E" w14:textId="6AAB6CD9" w:rsidR="00AD6E43" w:rsidRPr="006468CC" w:rsidRDefault="00BB1851" w:rsidP="009403B4">
      <w:pPr>
        <w:numPr>
          <w:ilvl w:val="2"/>
          <w:numId w:val="4"/>
        </w:numPr>
        <w:tabs>
          <w:tab w:val="left" w:pos="1170"/>
        </w:tabs>
        <w:ind w:left="0" w:firstLine="720"/>
        <w:rPr>
          <w:rFonts w:ascii="Arial" w:hAnsi="Arial" w:cs="Arial"/>
          <w:lang w:val="lt-LT"/>
        </w:rPr>
      </w:pPr>
      <w:r w:rsidRPr="006468CC">
        <w:rPr>
          <w:rFonts w:ascii="Arial" w:hAnsi="Arial" w:cs="Arial"/>
          <w:lang w:val="lt-LT"/>
        </w:rPr>
        <w:t xml:space="preserve">studijuojantis pagal pirmosios pakopos pedagogikos krypties studijų programą, kurią baigus suteikiama pedagogo kvalifikacija, ir pagal pirmosios pakopos </w:t>
      </w:r>
      <w:r w:rsidRPr="006468CC">
        <w:rPr>
          <w:rFonts w:ascii="Arial" w:hAnsi="Arial" w:cs="Arial"/>
          <w:lang w:val="lt-LT"/>
        </w:rPr>
        <w:t xml:space="preserve">ne pedagogikos krypties studijų programą, greta studijuojantis pedagogikos studijų modulį, vietoj Aprašo </w:t>
      </w:r>
      <w:r w:rsidR="009403B4" w:rsidRPr="006468CC">
        <w:rPr>
          <w:rFonts w:ascii="Arial" w:hAnsi="Arial" w:cs="Arial"/>
          <w:lang w:val="lt-LT"/>
        </w:rPr>
        <w:t>8</w:t>
      </w:r>
      <w:r w:rsidRPr="006468CC">
        <w:rPr>
          <w:rFonts w:ascii="Arial" w:hAnsi="Arial" w:cs="Arial"/>
          <w:lang w:val="lt-LT"/>
        </w:rPr>
        <w:t xml:space="preserve">.3 ir </w:t>
      </w:r>
      <w:r w:rsidR="009403B4" w:rsidRPr="006468CC">
        <w:rPr>
          <w:rFonts w:ascii="Arial" w:hAnsi="Arial" w:cs="Arial"/>
          <w:lang w:val="lt-LT"/>
        </w:rPr>
        <w:t>8</w:t>
      </w:r>
      <w:r w:rsidRPr="006468CC">
        <w:rPr>
          <w:rFonts w:ascii="Arial" w:hAnsi="Arial" w:cs="Arial"/>
          <w:lang w:val="lt-LT"/>
        </w:rPr>
        <w:t xml:space="preserve">.5 papunkčiuose nurodytų dokumentų privalo pateikti pažymą iš aukštosios mokyklos, kurioje turi būti nurodyta studijų kryptis, studijų pakopa, </w:t>
      </w:r>
      <w:r w:rsidRPr="006468CC">
        <w:rPr>
          <w:rFonts w:ascii="Arial" w:hAnsi="Arial" w:cs="Arial"/>
          <w:lang w:val="lt-LT"/>
        </w:rPr>
        <w:t xml:space="preserve">kursas ir pedagoginių studijų būdas (lygiagretusis ar gretutinis); </w:t>
      </w:r>
    </w:p>
    <w:p w14:paraId="54576E27" w14:textId="1D5EE254" w:rsidR="00AD6E43" w:rsidRPr="006468CC" w:rsidRDefault="00BB1851" w:rsidP="009403B4">
      <w:pPr>
        <w:numPr>
          <w:ilvl w:val="2"/>
          <w:numId w:val="4"/>
        </w:numPr>
        <w:tabs>
          <w:tab w:val="left" w:pos="1170"/>
        </w:tabs>
        <w:ind w:left="0" w:firstLine="720"/>
        <w:rPr>
          <w:rFonts w:ascii="Arial" w:hAnsi="Arial" w:cs="Arial"/>
          <w:lang w:val="lt-LT"/>
        </w:rPr>
      </w:pPr>
      <w:r w:rsidRPr="006468CC">
        <w:rPr>
          <w:rFonts w:ascii="Arial" w:hAnsi="Arial" w:cs="Arial"/>
          <w:lang w:val="lt-LT"/>
        </w:rPr>
        <w:t xml:space="preserve">studijuojantis pagal pedagoginių profesinių studijų programą, vietoj Aprašo </w:t>
      </w:r>
      <w:r w:rsidR="009403B4" w:rsidRPr="006468CC">
        <w:rPr>
          <w:rFonts w:ascii="Arial" w:hAnsi="Arial" w:cs="Arial"/>
          <w:lang w:val="lt-LT"/>
        </w:rPr>
        <w:t>8</w:t>
      </w:r>
      <w:r w:rsidRPr="006468CC">
        <w:rPr>
          <w:rFonts w:ascii="Arial" w:hAnsi="Arial" w:cs="Arial"/>
          <w:lang w:val="lt-LT"/>
        </w:rPr>
        <w:t>.5 papunktyje nurodyto dokumento privalo pateikti aukštosios mokyklos pažymą, patvirtinančią, kad asmuo studiju</w:t>
      </w:r>
      <w:r w:rsidRPr="006468CC">
        <w:rPr>
          <w:rFonts w:ascii="Arial" w:hAnsi="Arial" w:cs="Arial"/>
          <w:lang w:val="lt-LT"/>
        </w:rPr>
        <w:t xml:space="preserve">oja pagal pedagoginių profesinių studijų programą.  </w:t>
      </w:r>
    </w:p>
    <w:p w14:paraId="3929B4E5" w14:textId="77777777" w:rsidR="00AD6E43" w:rsidRPr="006468CC" w:rsidRDefault="00BB1851" w:rsidP="009403B4">
      <w:pPr>
        <w:numPr>
          <w:ilvl w:val="0"/>
          <w:numId w:val="4"/>
        </w:numPr>
        <w:tabs>
          <w:tab w:val="left" w:pos="1170"/>
        </w:tabs>
        <w:ind w:left="0" w:firstLine="720"/>
        <w:rPr>
          <w:rFonts w:ascii="Arial" w:hAnsi="Arial" w:cs="Arial"/>
          <w:lang w:val="lt-LT"/>
        </w:rPr>
      </w:pPr>
      <w:r w:rsidRPr="006468CC">
        <w:rPr>
          <w:rFonts w:ascii="Arial" w:hAnsi="Arial" w:cs="Arial"/>
          <w:lang w:val="lt-LT"/>
        </w:rPr>
        <w:t xml:space="preserve">Asmuo, pretenduojantis į kitą (ne mokytojo) pareigybę, privalo pateikti šiuos dokumentus (toliau – dokumentai): </w:t>
      </w:r>
    </w:p>
    <w:p w14:paraId="100D9028" w14:textId="77777777" w:rsidR="00AD6E43" w:rsidRPr="006468CC" w:rsidRDefault="00BB1851" w:rsidP="009403B4">
      <w:pPr>
        <w:numPr>
          <w:ilvl w:val="1"/>
          <w:numId w:val="4"/>
        </w:numPr>
        <w:tabs>
          <w:tab w:val="left" w:pos="1170"/>
        </w:tabs>
        <w:ind w:left="0" w:firstLine="720"/>
        <w:rPr>
          <w:rFonts w:ascii="Arial" w:hAnsi="Arial" w:cs="Arial"/>
          <w:lang w:val="lt-LT"/>
        </w:rPr>
      </w:pPr>
      <w:r w:rsidRPr="006468CC">
        <w:rPr>
          <w:rFonts w:ascii="Arial" w:hAnsi="Arial" w:cs="Arial"/>
          <w:lang w:val="lt-LT"/>
        </w:rPr>
        <w:t xml:space="preserve">gyvenimo aprašymą; </w:t>
      </w:r>
    </w:p>
    <w:p w14:paraId="736015A3" w14:textId="77777777" w:rsidR="00AD6E43" w:rsidRPr="006468CC" w:rsidRDefault="00BB1851" w:rsidP="009403B4">
      <w:pPr>
        <w:numPr>
          <w:ilvl w:val="1"/>
          <w:numId w:val="4"/>
        </w:numPr>
        <w:tabs>
          <w:tab w:val="left" w:pos="1170"/>
        </w:tabs>
        <w:ind w:left="0" w:firstLine="720"/>
        <w:rPr>
          <w:rFonts w:ascii="Arial" w:hAnsi="Arial" w:cs="Arial"/>
          <w:lang w:val="lt-LT"/>
        </w:rPr>
      </w:pPr>
      <w:r w:rsidRPr="006468CC">
        <w:rPr>
          <w:rFonts w:ascii="Arial" w:hAnsi="Arial" w:cs="Arial"/>
          <w:lang w:val="lt-LT"/>
        </w:rPr>
        <w:t xml:space="preserve">kitų atrankos skelbime nurodytų dokumentų kopijas. </w:t>
      </w:r>
    </w:p>
    <w:p w14:paraId="482AF684" w14:textId="77777777" w:rsidR="00AD6E43" w:rsidRPr="006468CC" w:rsidRDefault="00BB1851" w:rsidP="009403B4">
      <w:pPr>
        <w:numPr>
          <w:ilvl w:val="0"/>
          <w:numId w:val="4"/>
        </w:numPr>
        <w:tabs>
          <w:tab w:val="left" w:pos="1170"/>
        </w:tabs>
        <w:ind w:left="0" w:firstLine="720"/>
        <w:rPr>
          <w:rFonts w:ascii="Arial" w:hAnsi="Arial" w:cs="Arial"/>
          <w:lang w:val="lt-LT"/>
        </w:rPr>
      </w:pPr>
      <w:r w:rsidRPr="006468CC">
        <w:rPr>
          <w:rFonts w:ascii="Arial" w:hAnsi="Arial" w:cs="Arial"/>
          <w:lang w:val="lt-LT"/>
        </w:rPr>
        <w:t>Pretendentai dokum</w:t>
      </w:r>
      <w:r w:rsidRPr="006468CC">
        <w:rPr>
          <w:rFonts w:ascii="Arial" w:hAnsi="Arial" w:cs="Arial"/>
          <w:lang w:val="lt-LT"/>
        </w:rPr>
        <w:t xml:space="preserve">entus skelbime nurodytu adresu pristato asmeniškai, siunčia registruotu laišku arba elektroniniu paštu. Dokumentų originalai pateikiami atrankos dieną ir sutikrinti grąžinami pretendentui. </w:t>
      </w:r>
    </w:p>
    <w:p w14:paraId="333FF9CD" w14:textId="77777777" w:rsidR="00AD6E43" w:rsidRPr="006468CC" w:rsidRDefault="00BB1851" w:rsidP="009403B4">
      <w:pPr>
        <w:numPr>
          <w:ilvl w:val="0"/>
          <w:numId w:val="4"/>
        </w:numPr>
        <w:tabs>
          <w:tab w:val="left" w:pos="1170"/>
        </w:tabs>
        <w:ind w:left="0" w:firstLine="720"/>
        <w:rPr>
          <w:rFonts w:ascii="Arial" w:hAnsi="Arial" w:cs="Arial"/>
          <w:lang w:val="lt-LT"/>
        </w:rPr>
      </w:pPr>
      <w:r w:rsidRPr="006468CC">
        <w:rPr>
          <w:rFonts w:ascii="Arial" w:hAnsi="Arial" w:cs="Arial"/>
          <w:lang w:val="lt-LT"/>
        </w:rPr>
        <w:t>Pretendentų į mokytojo pareigybę pateikti dokumentai registruojami</w:t>
      </w:r>
      <w:r w:rsidRPr="006468CC">
        <w:rPr>
          <w:rFonts w:ascii="Arial" w:hAnsi="Arial" w:cs="Arial"/>
          <w:lang w:val="lt-LT"/>
        </w:rPr>
        <w:t xml:space="preserve">, kai jie pakviečiami į pokalbį. </w:t>
      </w:r>
    </w:p>
    <w:p w14:paraId="2C612B02" w14:textId="6E021F69" w:rsidR="00AD6E43" w:rsidRPr="006468CC" w:rsidRDefault="00BB1851" w:rsidP="009403B4">
      <w:pPr>
        <w:tabs>
          <w:tab w:val="left" w:pos="1170"/>
        </w:tabs>
        <w:spacing w:after="0" w:line="259" w:lineRule="auto"/>
        <w:ind w:left="0" w:firstLine="720"/>
        <w:jc w:val="left"/>
        <w:rPr>
          <w:rFonts w:ascii="Arial" w:hAnsi="Arial" w:cs="Arial"/>
          <w:lang w:val="lt-LT"/>
        </w:rPr>
      </w:pPr>
      <w:r w:rsidRPr="006468CC">
        <w:rPr>
          <w:rFonts w:ascii="Arial" w:hAnsi="Arial" w:cs="Arial"/>
          <w:lang w:val="lt-LT"/>
        </w:rPr>
        <w:t xml:space="preserve"> </w:t>
      </w:r>
    </w:p>
    <w:p w14:paraId="26BBC258" w14:textId="77777777" w:rsidR="00AD6E43" w:rsidRPr="006468CC" w:rsidRDefault="00BB1851">
      <w:pPr>
        <w:pStyle w:val="Antrat1"/>
        <w:ind w:right="9"/>
        <w:rPr>
          <w:rFonts w:ascii="Arial" w:hAnsi="Arial" w:cs="Arial"/>
          <w:lang w:val="lt-LT"/>
        </w:rPr>
      </w:pPr>
      <w:r w:rsidRPr="006468CC">
        <w:rPr>
          <w:rFonts w:ascii="Arial" w:hAnsi="Arial" w:cs="Arial"/>
          <w:lang w:val="lt-LT"/>
        </w:rPr>
        <w:t xml:space="preserve">III. PRETENDENTŲ ATRANKA </w:t>
      </w:r>
    </w:p>
    <w:p w14:paraId="0C1B82EA" w14:textId="77777777" w:rsidR="00AD6E43" w:rsidRPr="006468CC" w:rsidRDefault="00BB1851">
      <w:pPr>
        <w:spacing w:after="25" w:line="259" w:lineRule="auto"/>
        <w:ind w:left="566" w:firstLine="0"/>
        <w:jc w:val="left"/>
        <w:rPr>
          <w:rFonts w:ascii="Arial" w:hAnsi="Arial" w:cs="Arial"/>
          <w:lang w:val="lt-LT"/>
        </w:rPr>
      </w:pPr>
      <w:r w:rsidRPr="006468CC">
        <w:rPr>
          <w:rFonts w:ascii="Arial" w:hAnsi="Arial" w:cs="Arial"/>
          <w:lang w:val="lt-LT"/>
        </w:rPr>
        <w:t xml:space="preserve"> </w:t>
      </w:r>
    </w:p>
    <w:p w14:paraId="1679EF6D" w14:textId="6024F487" w:rsidR="00AD6E43" w:rsidRPr="006468CC" w:rsidRDefault="00BB1851" w:rsidP="009403B4">
      <w:pPr>
        <w:pStyle w:val="Sraopastraipa"/>
        <w:numPr>
          <w:ilvl w:val="0"/>
          <w:numId w:val="4"/>
        </w:numPr>
        <w:tabs>
          <w:tab w:val="left" w:pos="1080"/>
        </w:tabs>
        <w:ind w:left="0" w:right="5" w:firstLine="720"/>
        <w:rPr>
          <w:rFonts w:ascii="Arial" w:hAnsi="Arial" w:cs="Arial"/>
          <w:lang w:val="lt-LT"/>
        </w:rPr>
      </w:pPr>
      <w:r w:rsidRPr="006468CC">
        <w:rPr>
          <w:rFonts w:ascii="Arial" w:hAnsi="Arial" w:cs="Arial"/>
          <w:lang w:val="lt-LT"/>
        </w:rPr>
        <w:t xml:space="preserve">Pretendentai, atitinkantys reikalavimus, kviečiami į pokalbį, kuriame turi teisę dalyvauti ne daugiau kaip trys lopšelio-darželio tarybos atstovai stebėtojo teisėmis. Lopšelio-darželio taryba informuojama apie atrankos laiką ir vietą.  </w:t>
      </w:r>
    </w:p>
    <w:p w14:paraId="5EE2E6B6" w14:textId="77777777" w:rsidR="00AD6E43" w:rsidRPr="006468CC" w:rsidRDefault="00BB1851" w:rsidP="009403B4">
      <w:pPr>
        <w:numPr>
          <w:ilvl w:val="0"/>
          <w:numId w:val="4"/>
        </w:numPr>
        <w:tabs>
          <w:tab w:val="left" w:pos="1080"/>
        </w:tabs>
        <w:spacing w:after="23" w:line="259" w:lineRule="auto"/>
        <w:ind w:left="0" w:right="5" w:firstLine="720"/>
        <w:rPr>
          <w:rFonts w:ascii="Arial" w:hAnsi="Arial" w:cs="Arial"/>
          <w:lang w:val="lt-LT"/>
        </w:rPr>
      </w:pPr>
      <w:r w:rsidRPr="006468CC">
        <w:rPr>
          <w:rFonts w:ascii="Arial" w:hAnsi="Arial" w:cs="Arial"/>
          <w:lang w:val="lt-LT"/>
        </w:rPr>
        <w:lastRenderedPageBreak/>
        <w:t>Lopšelio-darželio d</w:t>
      </w:r>
      <w:r w:rsidRPr="006468CC">
        <w:rPr>
          <w:rFonts w:ascii="Arial" w:hAnsi="Arial" w:cs="Arial"/>
          <w:lang w:val="lt-LT"/>
        </w:rPr>
        <w:t xml:space="preserve">irektorius arba jo įgaliotas asmuo pasikalbėjęs su visais pretendentais, </w:t>
      </w:r>
    </w:p>
    <w:p w14:paraId="41B9C436" w14:textId="638E0850" w:rsidR="00AD6E43" w:rsidRPr="006468CC" w:rsidRDefault="00BB1851" w:rsidP="009403B4">
      <w:pPr>
        <w:tabs>
          <w:tab w:val="left" w:pos="1080"/>
        </w:tabs>
        <w:ind w:left="0" w:firstLine="0"/>
        <w:rPr>
          <w:rFonts w:ascii="Arial" w:hAnsi="Arial" w:cs="Arial"/>
          <w:lang w:val="lt-LT"/>
        </w:rPr>
      </w:pPr>
      <w:r w:rsidRPr="006468CC">
        <w:rPr>
          <w:rFonts w:ascii="Arial" w:hAnsi="Arial" w:cs="Arial"/>
          <w:lang w:val="lt-LT"/>
        </w:rPr>
        <w:t xml:space="preserve">išklausęs stebėtojų nuomonę, priima sprendimą ir apie jį informuoja pretendentus. </w:t>
      </w:r>
    </w:p>
    <w:p w14:paraId="0887DCC5" w14:textId="625B7E52" w:rsidR="00AD6E43" w:rsidRPr="006468CC" w:rsidRDefault="00BB1851" w:rsidP="006468CC">
      <w:pPr>
        <w:tabs>
          <w:tab w:val="left" w:pos="1080"/>
        </w:tabs>
        <w:spacing w:after="0" w:line="259" w:lineRule="auto"/>
        <w:ind w:left="0" w:firstLine="720"/>
        <w:jc w:val="left"/>
        <w:rPr>
          <w:rFonts w:ascii="Arial" w:hAnsi="Arial" w:cs="Arial"/>
          <w:lang w:val="lt-LT"/>
        </w:rPr>
      </w:pPr>
      <w:r w:rsidRPr="006468CC">
        <w:rPr>
          <w:rFonts w:ascii="Arial" w:hAnsi="Arial" w:cs="Arial"/>
          <w:lang w:val="lt-LT"/>
        </w:rPr>
        <w:t xml:space="preserve"> </w:t>
      </w:r>
    </w:p>
    <w:p w14:paraId="5F2D159B" w14:textId="77777777" w:rsidR="00AD6E43" w:rsidRPr="006468CC" w:rsidRDefault="00BB1851">
      <w:pPr>
        <w:pStyle w:val="Antrat1"/>
        <w:ind w:right="6"/>
        <w:rPr>
          <w:rFonts w:ascii="Arial" w:hAnsi="Arial" w:cs="Arial"/>
          <w:lang w:val="lt-LT"/>
        </w:rPr>
      </w:pPr>
      <w:r w:rsidRPr="006468CC">
        <w:rPr>
          <w:rFonts w:ascii="Arial" w:hAnsi="Arial" w:cs="Arial"/>
          <w:lang w:val="lt-LT"/>
        </w:rPr>
        <w:t xml:space="preserve">IV. BAIGIAMOSIOS NUOSTATOS </w:t>
      </w:r>
    </w:p>
    <w:p w14:paraId="5FA2C34F" w14:textId="77777777" w:rsidR="00AD6E43" w:rsidRPr="006468CC" w:rsidRDefault="00BB1851">
      <w:pPr>
        <w:spacing w:after="25" w:line="259" w:lineRule="auto"/>
        <w:ind w:left="566" w:firstLine="0"/>
        <w:jc w:val="left"/>
        <w:rPr>
          <w:rFonts w:ascii="Arial" w:hAnsi="Arial" w:cs="Arial"/>
          <w:lang w:val="lt-LT"/>
        </w:rPr>
      </w:pPr>
      <w:r w:rsidRPr="006468CC">
        <w:rPr>
          <w:rFonts w:ascii="Arial" w:hAnsi="Arial" w:cs="Arial"/>
          <w:lang w:val="lt-LT"/>
        </w:rPr>
        <w:t xml:space="preserve"> </w:t>
      </w:r>
    </w:p>
    <w:p w14:paraId="022B8C0A" w14:textId="7A472D12" w:rsidR="00AD6E43" w:rsidRPr="006468CC" w:rsidRDefault="00BB1851">
      <w:pPr>
        <w:ind w:left="-15"/>
        <w:rPr>
          <w:rFonts w:ascii="Arial" w:hAnsi="Arial" w:cs="Arial"/>
          <w:lang w:val="lt-LT"/>
        </w:rPr>
      </w:pPr>
      <w:r w:rsidRPr="006468CC">
        <w:rPr>
          <w:rFonts w:ascii="Arial" w:hAnsi="Arial" w:cs="Arial"/>
          <w:lang w:val="lt-LT"/>
        </w:rPr>
        <w:t>1</w:t>
      </w:r>
      <w:r w:rsidR="00A00CEE" w:rsidRPr="006468CC">
        <w:rPr>
          <w:rFonts w:ascii="Arial" w:hAnsi="Arial" w:cs="Arial"/>
          <w:lang w:val="lt-LT"/>
        </w:rPr>
        <w:t>4</w:t>
      </w:r>
      <w:r w:rsidRPr="006468CC">
        <w:rPr>
          <w:rFonts w:ascii="Arial" w:hAnsi="Arial" w:cs="Arial"/>
          <w:lang w:val="lt-LT"/>
        </w:rPr>
        <w:t>.</w:t>
      </w:r>
      <w:r w:rsidRPr="006468CC">
        <w:rPr>
          <w:rFonts w:ascii="Arial" w:eastAsia="Arial" w:hAnsi="Arial" w:cs="Arial"/>
          <w:lang w:val="lt-LT"/>
        </w:rPr>
        <w:t xml:space="preserve"> </w:t>
      </w:r>
      <w:r w:rsidRPr="006468CC">
        <w:rPr>
          <w:rFonts w:ascii="Arial" w:hAnsi="Arial" w:cs="Arial"/>
          <w:lang w:val="lt-LT"/>
        </w:rPr>
        <w:t xml:space="preserve">Su atranką laimėjusiu asmeniu sudaroma darbo sutartis Lietuvos Respublikos darbo kodekso nustatyta tvarka. Su atranką laimėjusiu studentu vadovaujantis Paramos skyrimo studentams tvarkos aprašo nustatyta tvarka </w:t>
      </w:r>
      <w:r w:rsidRPr="006468CC">
        <w:rPr>
          <w:rFonts w:ascii="Arial" w:hAnsi="Arial" w:cs="Arial"/>
          <w:sz w:val="22"/>
          <w:lang w:val="lt-LT"/>
        </w:rPr>
        <w:t xml:space="preserve"> </w:t>
      </w:r>
      <w:r w:rsidRPr="006468CC">
        <w:rPr>
          <w:rFonts w:ascii="Arial" w:hAnsi="Arial" w:cs="Arial"/>
          <w:lang w:val="lt-LT"/>
        </w:rPr>
        <w:t xml:space="preserve">sudaroma sutartis dėl įsidarbinimo, kurioje </w:t>
      </w:r>
      <w:r w:rsidRPr="006468CC">
        <w:rPr>
          <w:rFonts w:ascii="Arial" w:hAnsi="Arial" w:cs="Arial"/>
          <w:lang w:val="lt-LT"/>
        </w:rPr>
        <w:t>jis įsipareigoja, baigęs studijas, dirbti pagal įgytą aukštojo mokslo kvalifikaciją. Su studentu, su kuriuo pasirašyta sutartis dėl įsidarbinimo, jam baigus studijas, sudaroma darbo sutartis Lietuvos Respublikos darbo kodekso nustatyta tvarka, jam pateikus</w:t>
      </w:r>
      <w:r w:rsidRPr="006468CC">
        <w:rPr>
          <w:rFonts w:ascii="Arial" w:hAnsi="Arial" w:cs="Arial"/>
          <w:lang w:val="lt-LT"/>
        </w:rPr>
        <w:t xml:space="preserve"> dokumentus, įrodančius, jog jis atitinka Lietuvos Respublikos švietimo įstatymo 48 straipsnyje nustatytus reikalavimus. </w:t>
      </w:r>
    </w:p>
    <w:p w14:paraId="5BA8030B" w14:textId="77777777" w:rsidR="00AD6E43" w:rsidRPr="006468CC" w:rsidRDefault="00BB1851">
      <w:pPr>
        <w:pStyle w:val="Antrat2"/>
        <w:ind w:right="3572"/>
        <w:rPr>
          <w:rFonts w:ascii="Arial" w:hAnsi="Arial" w:cs="Arial"/>
          <w:lang w:val="lt-LT"/>
        </w:rPr>
      </w:pPr>
      <w:r w:rsidRPr="006468CC">
        <w:rPr>
          <w:rFonts w:ascii="Arial" w:hAnsi="Arial" w:cs="Arial"/>
          <w:lang w:val="lt-LT"/>
        </w:rPr>
        <w:t xml:space="preserve">_________________ </w:t>
      </w:r>
    </w:p>
    <w:sectPr w:rsidR="00AD6E43" w:rsidRPr="006468CC">
      <w:pgSz w:w="11906" w:h="16841"/>
      <w:pgMar w:top="718" w:right="559" w:bottom="1182"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C4A31"/>
    <w:multiLevelType w:val="multilevel"/>
    <w:tmpl w:val="C93A309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8E3467A"/>
    <w:multiLevelType w:val="multilevel"/>
    <w:tmpl w:val="E76475DE"/>
    <w:lvl w:ilvl="0">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ADB24C5"/>
    <w:multiLevelType w:val="hybridMultilevel"/>
    <w:tmpl w:val="971472B8"/>
    <w:lvl w:ilvl="0" w:tplc="6D3C0FC2">
      <w:start w:val="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DE63B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BC45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98BC1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E655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00700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EF66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4E682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144A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DFB4DB1"/>
    <w:multiLevelType w:val="multilevel"/>
    <w:tmpl w:val="70A87016"/>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E43"/>
    <w:rsid w:val="003A6665"/>
    <w:rsid w:val="006468CC"/>
    <w:rsid w:val="007850A2"/>
    <w:rsid w:val="00852479"/>
    <w:rsid w:val="009403B4"/>
    <w:rsid w:val="00A00CEE"/>
    <w:rsid w:val="00AD27D2"/>
    <w:rsid w:val="00AD6E43"/>
    <w:rsid w:val="00BB1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7295"/>
  <w15:docId w15:val="{10A3D608-9F22-4839-991A-5EFDC82A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1" w:line="269" w:lineRule="auto"/>
      <w:ind w:left="3566" w:firstLine="698"/>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0" w:line="259" w:lineRule="auto"/>
      <w:ind w:left="10" w:right="11" w:hanging="10"/>
      <w:jc w:val="center"/>
      <w:outlineLvl w:val="0"/>
    </w:pPr>
    <w:rPr>
      <w:rFonts w:ascii="Times New Roman" w:eastAsia="Times New Roman" w:hAnsi="Times New Roman" w:cs="Times New Roman"/>
      <w:b/>
      <w:color w:val="000000"/>
    </w:rPr>
  </w:style>
  <w:style w:type="paragraph" w:styleId="Antrat2">
    <w:name w:val="heading 2"/>
    <w:next w:val="prastasis"/>
    <w:link w:val="Antrat2Diagrama"/>
    <w:uiPriority w:val="9"/>
    <w:unhideWhenUsed/>
    <w:qFormat/>
    <w:pPr>
      <w:keepNext/>
      <w:keepLines/>
      <w:spacing w:after="34" w:line="259" w:lineRule="auto"/>
      <w:ind w:left="3576" w:hanging="10"/>
      <w:jc w:val="center"/>
      <w:outlineLvl w:val="1"/>
    </w:pPr>
    <w:rPr>
      <w:rFonts w:ascii="Times New Roman" w:eastAsia="Times New Roman" w:hAnsi="Times New Roman" w:cs="Times New Roman"/>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character" w:customStyle="1" w:styleId="Antrat2Diagrama">
    <w:name w:val="Antraštė 2 Diagrama"/>
    <w:link w:val="Antrat2"/>
    <w:rPr>
      <w:rFonts w:ascii="Times New Roman" w:eastAsia="Times New Roman" w:hAnsi="Times New Roman" w:cs="Times New Roman"/>
      <w:color w:val="000000"/>
      <w:sz w:val="24"/>
    </w:rPr>
  </w:style>
  <w:style w:type="paragraph" w:styleId="Sraopastraipa">
    <w:name w:val="List Paragraph"/>
    <w:basedOn w:val="prastasis"/>
    <w:uiPriority w:val="34"/>
    <w:qFormat/>
    <w:rsid w:val="00940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5927</Characters>
  <Application>Microsoft Office Word</Application>
  <DocSecurity>0</DocSecurity>
  <Lines>49</Lines>
  <Paragraphs>13</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subject/>
  <dc:creator>Sandra</dc:creator>
  <cp:keywords/>
  <cp:lastModifiedBy>Pavaduotoja</cp:lastModifiedBy>
  <cp:revision>2</cp:revision>
  <dcterms:created xsi:type="dcterms:W3CDTF">2026-04-22T12:17:00Z</dcterms:created>
  <dcterms:modified xsi:type="dcterms:W3CDTF">2026-04-22T12:17:00Z</dcterms:modified>
</cp:coreProperties>
</file>